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21FC" w14:textId="425AFBE8" w:rsidR="003052A1" w:rsidRDefault="005C279C">
      <w:pPr>
        <w:rPr>
          <w:rFonts w:ascii="Arial" w:hAnsi="Arial" w:cs="Arial"/>
          <w:b/>
          <w:sz w:val="28"/>
        </w:rPr>
      </w:pPr>
      <w:r w:rsidRPr="005C279C">
        <w:rPr>
          <w:rFonts w:ascii="Arial" w:hAnsi="Arial" w:cs="Arial"/>
          <w:b/>
          <w:sz w:val="28"/>
        </w:rPr>
        <w:t>202</w:t>
      </w:r>
      <w:r w:rsidR="004F1E8C">
        <w:rPr>
          <w:rFonts w:ascii="Arial" w:hAnsi="Arial" w:cs="Arial"/>
          <w:b/>
          <w:sz w:val="28"/>
        </w:rPr>
        <w:t>1</w:t>
      </w:r>
      <w:r w:rsidRPr="005C279C">
        <w:rPr>
          <w:rFonts w:ascii="Arial" w:hAnsi="Arial" w:cs="Arial"/>
          <w:b/>
          <w:sz w:val="28"/>
        </w:rPr>
        <w:t xml:space="preserve"> ISPE Annual Meeting &amp; Expo </w:t>
      </w:r>
      <w:r w:rsidR="00683A48">
        <w:rPr>
          <w:rFonts w:ascii="Arial" w:hAnsi="Arial" w:cs="Arial"/>
          <w:b/>
          <w:sz w:val="28"/>
        </w:rPr>
        <w:t xml:space="preserve">Proposal </w:t>
      </w:r>
    </w:p>
    <w:p w14:paraId="783271D0" w14:textId="77777777" w:rsidR="002A1A97" w:rsidRDefault="002A1A97">
      <w:pPr>
        <w:rPr>
          <w:rFonts w:ascii="Arial" w:hAnsi="Arial" w:cs="Arial"/>
        </w:rPr>
      </w:pPr>
    </w:p>
    <w:p w14:paraId="1CC94DF1" w14:textId="141EAF29" w:rsidR="00683A48" w:rsidRDefault="00683A48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</w:p>
    <w:p w14:paraId="71BFEAD8" w14:textId="77777777" w:rsidR="00683A48" w:rsidRDefault="00683A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From: </w:t>
      </w:r>
    </w:p>
    <w:p w14:paraId="6AA14791" w14:textId="1875BA15" w:rsidR="00683A48" w:rsidRDefault="00683A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Subject line: </w:t>
      </w:r>
      <w:r w:rsidR="00511F6D" w:rsidRPr="00511F6D">
        <w:rPr>
          <w:rFonts w:ascii="Arial" w:hAnsi="Arial" w:cs="Arial"/>
        </w:rPr>
        <w:t>202</w:t>
      </w:r>
      <w:r w:rsidR="004F1E8C">
        <w:rPr>
          <w:rFonts w:ascii="Arial" w:hAnsi="Arial" w:cs="Arial"/>
        </w:rPr>
        <w:t>1</w:t>
      </w:r>
      <w:r w:rsidR="00511F6D" w:rsidRPr="00511F6D">
        <w:rPr>
          <w:rFonts w:ascii="Arial" w:hAnsi="Arial" w:cs="Arial"/>
        </w:rPr>
        <w:t xml:space="preserve"> </w:t>
      </w:r>
      <w:r w:rsidR="005C279C" w:rsidRPr="005C279C">
        <w:rPr>
          <w:rFonts w:ascii="Arial" w:hAnsi="Arial" w:cs="Arial"/>
        </w:rPr>
        <w:t>ISPE Annual Meeting &amp; Expo Proposal</w:t>
      </w:r>
    </w:p>
    <w:p w14:paraId="08A28DB0" w14:textId="646F938A" w:rsidR="003B2B9B" w:rsidRDefault="6D59D5BE" w:rsidP="000102B2">
      <w:pPr>
        <w:pStyle w:val="NoSpacing"/>
        <w:rPr>
          <w:rFonts w:ascii="Arial" w:hAnsi="Arial" w:cs="Arial"/>
        </w:rPr>
      </w:pPr>
      <w:r w:rsidRPr="6D59D5BE">
        <w:rPr>
          <w:rFonts w:ascii="Arial" w:hAnsi="Arial" w:cs="Arial"/>
        </w:rPr>
        <w:t xml:space="preserve">The International Society for Pharmaceutical Engineering (ISPE) is </w:t>
      </w:r>
      <w:r w:rsidR="002273F7">
        <w:rPr>
          <w:rFonts w:ascii="Arial" w:hAnsi="Arial" w:cs="Arial"/>
        </w:rPr>
        <w:t xml:space="preserve">hosting the </w:t>
      </w:r>
      <w:hyperlink r:id="rId10" w:history="1">
        <w:r w:rsidR="005C279C" w:rsidRPr="004F1E8C">
          <w:rPr>
            <w:rStyle w:val="Hyperlink"/>
            <w:rFonts w:ascii="Arial" w:hAnsi="Arial" w:cs="Arial"/>
            <w:b/>
            <w:bCs/>
          </w:rPr>
          <w:t>202</w:t>
        </w:r>
        <w:r w:rsidR="004F1E8C" w:rsidRPr="004F1E8C">
          <w:rPr>
            <w:rStyle w:val="Hyperlink"/>
            <w:rFonts w:ascii="Arial" w:hAnsi="Arial" w:cs="Arial"/>
            <w:b/>
            <w:bCs/>
          </w:rPr>
          <w:t>1</w:t>
        </w:r>
        <w:r w:rsidR="005C279C" w:rsidRPr="004F1E8C">
          <w:rPr>
            <w:rStyle w:val="Hyperlink"/>
            <w:rFonts w:ascii="Arial" w:hAnsi="Arial" w:cs="Arial"/>
            <w:b/>
            <w:bCs/>
          </w:rPr>
          <w:t xml:space="preserve"> ISPE Annual Meeting &amp; Expo</w:t>
        </w:r>
      </w:hyperlink>
      <w:r w:rsidR="005C279C" w:rsidRPr="005C279C">
        <w:rPr>
          <w:rFonts w:ascii="Arial" w:hAnsi="Arial" w:cs="Arial"/>
        </w:rPr>
        <w:t xml:space="preserve"> </w:t>
      </w:r>
      <w:r w:rsidR="002F7369" w:rsidRPr="00216251">
        <w:rPr>
          <w:rFonts w:ascii="Arial" w:hAnsi="Arial" w:cs="Arial"/>
        </w:rPr>
        <w:t xml:space="preserve">on </w:t>
      </w:r>
      <w:r w:rsidR="00316ACB">
        <w:rPr>
          <w:rFonts w:ascii="Arial" w:hAnsi="Arial" w:cs="Arial"/>
        </w:rPr>
        <w:t>3</w:t>
      </w:r>
      <w:r w:rsidR="004F1E8C">
        <w:rPr>
          <w:rFonts w:ascii="Arial" w:hAnsi="Arial" w:cs="Arial"/>
        </w:rPr>
        <w:t>1</w:t>
      </w:r>
      <w:r w:rsidR="00316ACB">
        <w:rPr>
          <w:rFonts w:ascii="Arial" w:hAnsi="Arial" w:cs="Arial"/>
        </w:rPr>
        <w:t xml:space="preserve"> October</w:t>
      </w:r>
      <w:r w:rsidR="002F7369" w:rsidRPr="004B5896">
        <w:rPr>
          <w:rFonts w:ascii="Arial" w:hAnsi="Arial" w:cs="Arial"/>
        </w:rPr>
        <w:t>–</w:t>
      </w:r>
      <w:r w:rsidR="004F1E8C">
        <w:rPr>
          <w:rFonts w:ascii="Arial" w:hAnsi="Arial" w:cs="Arial"/>
        </w:rPr>
        <w:t>3</w:t>
      </w:r>
      <w:r w:rsidR="005C279C">
        <w:rPr>
          <w:rFonts w:ascii="Arial" w:hAnsi="Arial" w:cs="Arial"/>
        </w:rPr>
        <w:t xml:space="preserve"> November</w:t>
      </w:r>
      <w:r w:rsidR="002F7369" w:rsidRPr="004B5896">
        <w:rPr>
          <w:rFonts w:ascii="Arial" w:hAnsi="Arial" w:cs="Arial"/>
        </w:rPr>
        <w:t xml:space="preserve"> 202</w:t>
      </w:r>
      <w:r w:rsidR="004F1E8C">
        <w:rPr>
          <w:rFonts w:ascii="Arial" w:hAnsi="Arial" w:cs="Arial"/>
        </w:rPr>
        <w:t>1</w:t>
      </w:r>
      <w:r w:rsidR="009872B6">
        <w:rPr>
          <w:rFonts w:ascii="Arial" w:hAnsi="Arial" w:cs="Arial"/>
        </w:rPr>
        <w:t xml:space="preserve"> in Boston, Massachusetts</w:t>
      </w:r>
      <w:r w:rsidR="002E052B">
        <w:rPr>
          <w:rFonts w:ascii="Arial" w:hAnsi="Arial" w:cs="Arial"/>
        </w:rPr>
        <w:t>.</w:t>
      </w:r>
      <w:r w:rsidR="003B2B9B" w:rsidRPr="003B2B9B">
        <w:t xml:space="preserve"> </w:t>
      </w:r>
      <w:r w:rsidR="003B2B9B" w:rsidRPr="003B2B9B">
        <w:rPr>
          <w:rFonts w:ascii="Arial" w:hAnsi="Arial" w:cs="Arial"/>
        </w:rPr>
        <w:t xml:space="preserve">I would like to request approval to attend this important conference. In the </w:t>
      </w:r>
      <w:r w:rsidR="002A6C66">
        <w:rPr>
          <w:rFonts w:ascii="Arial" w:hAnsi="Arial" w:cs="Arial"/>
        </w:rPr>
        <w:t>time of fast paced change in the</w:t>
      </w:r>
      <w:r w:rsidR="003B2B9B" w:rsidRPr="003B2B9B">
        <w:rPr>
          <w:rFonts w:ascii="Arial" w:hAnsi="Arial" w:cs="Arial"/>
        </w:rPr>
        <w:t xml:space="preserve"> pharmaceutical industry, it is crucial that I </w:t>
      </w:r>
      <w:r w:rsidR="002A6C66">
        <w:rPr>
          <w:rFonts w:ascii="Arial" w:hAnsi="Arial" w:cs="Arial"/>
        </w:rPr>
        <w:t xml:space="preserve">engage </w:t>
      </w:r>
      <w:r w:rsidR="003B2B9B" w:rsidRPr="003B2B9B">
        <w:rPr>
          <w:rFonts w:ascii="Arial" w:hAnsi="Arial" w:cs="Arial"/>
        </w:rPr>
        <w:t xml:space="preserve">with </w:t>
      </w:r>
      <w:r w:rsidR="002A6C66">
        <w:rPr>
          <w:rFonts w:ascii="Arial" w:hAnsi="Arial" w:cs="Arial"/>
        </w:rPr>
        <w:t xml:space="preserve">the latest technical, </w:t>
      </w:r>
      <w:r w:rsidR="003B2B9B" w:rsidRPr="003B2B9B">
        <w:rPr>
          <w:rFonts w:ascii="Arial" w:hAnsi="Arial" w:cs="Arial"/>
        </w:rPr>
        <w:t>regulat</w:t>
      </w:r>
      <w:r w:rsidR="002A6C66">
        <w:rPr>
          <w:rFonts w:ascii="Arial" w:hAnsi="Arial" w:cs="Arial"/>
        </w:rPr>
        <w:t>ory</w:t>
      </w:r>
      <w:r w:rsidR="003B2B9B" w:rsidRPr="003B2B9B">
        <w:rPr>
          <w:rFonts w:ascii="Arial" w:hAnsi="Arial" w:cs="Arial"/>
        </w:rPr>
        <w:t xml:space="preserve">, </w:t>
      </w:r>
      <w:r w:rsidR="002A6C66">
        <w:rPr>
          <w:rFonts w:ascii="Arial" w:hAnsi="Arial" w:cs="Arial"/>
        </w:rPr>
        <w:t>process control and compliance developments</w:t>
      </w:r>
      <w:r w:rsidR="003B2B9B" w:rsidRPr="003B2B9B">
        <w:rPr>
          <w:rFonts w:ascii="Arial" w:hAnsi="Arial" w:cs="Arial"/>
        </w:rPr>
        <w:t xml:space="preserve">. </w:t>
      </w:r>
    </w:p>
    <w:p w14:paraId="6720B8DD" w14:textId="6D60DB23" w:rsidR="002A6C66" w:rsidRDefault="002A6C66" w:rsidP="000102B2">
      <w:pPr>
        <w:pStyle w:val="NoSpacing"/>
        <w:rPr>
          <w:rFonts w:ascii="Arial" w:hAnsi="Arial" w:cs="Arial"/>
        </w:rPr>
      </w:pPr>
    </w:p>
    <w:p w14:paraId="6ACE6400" w14:textId="4B5B998E" w:rsidR="002A6C66" w:rsidRPr="00853524" w:rsidRDefault="002A6C66" w:rsidP="002A6C66">
      <w:pPr>
        <w:pStyle w:val="NoSpacing"/>
        <w:rPr>
          <w:rFonts w:ascii="Arial" w:hAnsi="Arial" w:cs="Arial"/>
          <w:b/>
          <w:bCs/>
        </w:rPr>
      </w:pPr>
      <w:r w:rsidRPr="00853524">
        <w:rPr>
          <w:rFonts w:ascii="Arial" w:hAnsi="Arial" w:cs="Arial"/>
        </w:rPr>
        <w:t xml:space="preserve">Through keynote presentations, </w:t>
      </w:r>
      <w:r w:rsidR="00FB7170">
        <w:rPr>
          <w:rFonts w:ascii="Arial" w:hAnsi="Arial" w:cs="Arial"/>
        </w:rPr>
        <w:t>six</w:t>
      </w:r>
      <w:r w:rsidRPr="00853524">
        <w:rPr>
          <w:rFonts w:ascii="Arial" w:hAnsi="Arial" w:cs="Arial"/>
        </w:rPr>
        <w:t xml:space="preserve"> separate educational tracks and Facility of the Year (FOYA) </w:t>
      </w:r>
      <w:r w:rsidRPr="00FB7170">
        <w:rPr>
          <w:rFonts w:ascii="Arial" w:hAnsi="Arial" w:cs="Arial"/>
        </w:rPr>
        <w:t>category winner presentations</w:t>
      </w:r>
      <w:r w:rsidR="002A1A97">
        <w:rPr>
          <w:rFonts w:ascii="Arial" w:hAnsi="Arial" w:cs="Arial"/>
        </w:rPr>
        <w:t>,</w:t>
      </w:r>
      <w:r w:rsidRPr="00FB7170">
        <w:rPr>
          <w:rFonts w:ascii="Arial" w:hAnsi="Arial" w:cs="Arial"/>
        </w:rPr>
        <w:t xml:space="preserve"> I will gain insight into addressing many of the </w:t>
      </w:r>
      <w:r w:rsidR="002A1A97" w:rsidRPr="00FB7170">
        <w:rPr>
          <w:rFonts w:ascii="Arial" w:hAnsi="Arial" w:cs="Arial"/>
        </w:rPr>
        <w:t>pharma</w:t>
      </w:r>
      <w:r w:rsidR="002A1A97">
        <w:rPr>
          <w:rFonts w:ascii="Arial" w:hAnsi="Arial" w:cs="Arial"/>
        </w:rPr>
        <w:t xml:space="preserve">ceutical </w:t>
      </w:r>
      <w:r w:rsidRPr="00FB7170">
        <w:rPr>
          <w:rFonts w:ascii="Arial" w:hAnsi="Arial" w:cs="Arial"/>
        </w:rPr>
        <w:t>industry’s most pressing challenges.  Knowledge from this event</w:t>
      </w:r>
      <w:r w:rsidR="002A1A97">
        <w:rPr>
          <w:rFonts w:ascii="Arial" w:hAnsi="Arial" w:cs="Arial"/>
        </w:rPr>
        <w:t xml:space="preserve"> </w:t>
      </w:r>
      <w:r w:rsidRPr="00FB7170">
        <w:rPr>
          <w:rFonts w:ascii="Arial" w:hAnsi="Arial" w:cs="Arial"/>
        </w:rPr>
        <w:t>may prove vital to increasing efficienc</w:t>
      </w:r>
      <w:r w:rsidR="002A1A97">
        <w:rPr>
          <w:rFonts w:ascii="Arial" w:hAnsi="Arial" w:cs="Arial"/>
        </w:rPr>
        <w:t>y</w:t>
      </w:r>
      <w:r w:rsidRPr="00FB7170">
        <w:rPr>
          <w:rFonts w:ascii="Arial" w:hAnsi="Arial" w:cs="Arial"/>
        </w:rPr>
        <w:t xml:space="preserve">, effectively improving </w:t>
      </w:r>
      <w:r w:rsidR="002A1A97" w:rsidRPr="00FB7170">
        <w:rPr>
          <w:rFonts w:ascii="Arial" w:hAnsi="Arial" w:cs="Arial"/>
        </w:rPr>
        <w:t>compliance,</w:t>
      </w:r>
      <w:r w:rsidRPr="00FB7170">
        <w:rPr>
          <w:rFonts w:ascii="Arial" w:hAnsi="Arial" w:cs="Arial"/>
        </w:rPr>
        <w:t xml:space="preserve"> and increasing my individual effectiveness. </w:t>
      </w:r>
    </w:p>
    <w:p w14:paraId="0ADF39E8" w14:textId="77777777" w:rsidR="002A6C66" w:rsidRDefault="002A6C66" w:rsidP="002A6C66">
      <w:pPr>
        <w:pStyle w:val="NoSpacing"/>
        <w:rPr>
          <w:rFonts w:ascii="Arial" w:hAnsi="Arial" w:cs="Arial"/>
        </w:rPr>
      </w:pPr>
    </w:p>
    <w:p w14:paraId="55B0FDF9" w14:textId="7138900F" w:rsidR="003B2B9B" w:rsidRPr="003B2B9B" w:rsidRDefault="002A1A97" w:rsidP="003B2B9B">
      <w:pPr>
        <w:pStyle w:val="NoSpacing"/>
        <w:rPr>
          <w:rFonts w:ascii="Arial" w:hAnsi="Arial" w:cs="Arial"/>
        </w:rPr>
      </w:pPr>
      <w:r w:rsidRPr="003B2B9B">
        <w:rPr>
          <w:rFonts w:ascii="Arial" w:hAnsi="Arial" w:cs="Arial"/>
        </w:rPr>
        <w:t>I’d</w:t>
      </w:r>
      <w:r w:rsidR="003B2B9B" w:rsidRPr="003B2B9B">
        <w:rPr>
          <w:rFonts w:ascii="Arial" w:hAnsi="Arial" w:cs="Arial"/>
        </w:rPr>
        <w:t xml:space="preserve"> like to focus on finding solutions or best practices that could benefit these projects: </w:t>
      </w:r>
    </w:p>
    <w:p w14:paraId="020C0D28" w14:textId="77777777" w:rsidR="003B2B9B" w:rsidRPr="003B2B9B" w:rsidRDefault="003B2B9B" w:rsidP="003B2B9B">
      <w:pPr>
        <w:pStyle w:val="NoSpacing"/>
        <w:rPr>
          <w:rFonts w:ascii="Arial" w:hAnsi="Arial" w:cs="Arial"/>
        </w:rPr>
      </w:pPr>
      <w:r w:rsidRPr="003B2B9B">
        <w:rPr>
          <w:rFonts w:ascii="Arial" w:hAnsi="Arial" w:cs="Arial"/>
        </w:rPr>
        <w:t>•</w:t>
      </w:r>
      <w:r w:rsidRPr="003B2B9B">
        <w:rPr>
          <w:rFonts w:ascii="Arial" w:hAnsi="Arial" w:cs="Arial"/>
        </w:rPr>
        <w:tab/>
        <w:t>(Add project or initiative)</w:t>
      </w:r>
    </w:p>
    <w:p w14:paraId="236166E3" w14:textId="77777777" w:rsidR="003B2B9B" w:rsidRPr="003B2B9B" w:rsidRDefault="003B2B9B" w:rsidP="003B2B9B">
      <w:pPr>
        <w:pStyle w:val="NoSpacing"/>
        <w:rPr>
          <w:rFonts w:ascii="Arial" w:hAnsi="Arial" w:cs="Arial"/>
        </w:rPr>
      </w:pPr>
      <w:r w:rsidRPr="003B2B9B">
        <w:rPr>
          <w:rFonts w:ascii="Arial" w:hAnsi="Arial" w:cs="Arial"/>
        </w:rPr>
        <w:t>•</w:t>
      </w:r>
      <w:r w:rsidRPr="003B2B9B">
        <w:rPr>
          <w:rFonts w:ascii="Arial" w:hAnsi="Arial" w:cs="Arial"/>
        </w:rPr>
        <w:tab/>
        <w:t>(Add project or initiative)</w:t>
      </w:r>
    </w:p>
    <w:p w14:paraId="0E81C626" w14:textId="33CE157A" w:rsidR="00683A48" w:rsidRDefault="003B2B9B" w:rsidP="003B2B9B">
      <w:pPr>
        <w:pStyle w:val="NoSpacing"/>
        <w:rPr>
          <w:rFonts w:ascii="Arial" w:hAnsi="Arial" w:cs="Arial"/>
        </w:rPr>
      </w:pPr>
      <w:r w:rsidRPr="003B2B9B">
        <w:rPr>
          <w:rFonts w:ascii="Arial" w:hAnsi="Arial" w:cs="Arial"/>
        </w:rPr>
        <w:t>•</w:t>
      </w:r>
      <w:r w:rsidRPr="003B2B9B">
        <w:rPr>
          <w:rFonts w:ascii="Arial" w:hAnsi="Arial" w:cs="Arial"/>
        </w:rPr>
        <w:tab/>
        <w:t>(Add project or initiative)</w:t>
      </w:r>
      <w:r w:rsidR="002273F7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B2B9B">
        <w:rPr>
          <w:rFonts w:ascii="Arial" w:hAnsi="Arial" w:cs="Arial"/>
        </w:rPr>
        <w:t>In addition to comprehensive education sessions, networking opportunities, and the expo hall featuring more than 200+ exhibitors showcasing the latest technology, the event offers me the chance to connect and problem-solve with leaders of the pharmaceutical industry and international regulators</w:t>
      </w:r>
      <w:r w:rsidR="00AB3490">
        <w:br/>
      </w:r>
    </w:p>
    <w:p w14:paraId="19120A42" w14:textId="7F8EE9AA" w:rsidR="00075C4D" w:rsidRDefault="6D59D5BE" w:rsidP="00075C4D">
      <w:pPr>
        <w:pStyle w:val="NoSpacing"/>
        <w:rPr>
          <w:rFonts w:ascii="Arial" w:hAnsi="Arial" w:cs="Arial"/>
          <w:b/>
          <w:bCs/>
        </w:rPr>
      </w:pPr>
      <w:r w:rsidRPr="00075C4D">
        <w:rPr>
          <w:rFonts w:ascii="Arial" w:hAnsi="Arial" w:cs="Arial"/>
          <w:b/>
          <w:bCs/>
        </w:rPr>
        <w:t>Here’s an approximate breakdown of conference cost:</w:t>
      </w:r>
      <w:r w:rsidR="00511F6D" w:rsidRPr="00075C4D">
        <w:rPr>
          <w:rFonts w:ascii="Arial" w:hAnsi="Arial" w:cs="Arial"/>
          <w:b/>
          <w:bCs/>
        </w:rPr>
        <w:t xml:space="preserve"> </w:t>
      </w:r>
      <w:r w:rsidRPr="00075C4D">
        <w:rPr>
          <w:rFonts w:ascii="Arial" w:hAnsi="Arial" w:cs="Arial"/>
          <w:b/>
          <w:bCs/>
        </w:rPr>
        <w:t>$xxx (</w:t>
      </w:r>
      <w:r w:rsidR="003B2B9B">
        <w:rPr>
          <w:rFonts w:ascii="Arial" w:hAnsi="Arial" w:cs="Arial"/>
          <w:b/>
          <w:bCs/>
        </w:rPr>
        <w:t>adjust if attending virtually</w:t>
      </w:r>
      <w:r w:rsidRPr="00075C4D">
        <w:rPr>
          <w:rFonts w:ascii="Arial" w:hAnsi="Arial" w:cs="Arial"/>
          <w:b/>
          <w:bCs/>
        </w:rPr>
        <w:t>)</w:t>
      </w:r>
    </w:p>
    <w:p w14:paraId="17CACA27" w14:textId="59B9F596" w:rsidR="003B2B9B" w:rsidRDefault="003B2B9B" w:rsidP="00075C4D">
      <w:pPr>
        <w:pStyle w:val="NoSpacing"/>
        <w:rPr>
          <w:rFonts w:ascii="Arial" w:hAnsi="Arial" w:cs="Arial"/>
          <w:b/>
          <w:bCs/>
        </w:rPr>
      </w:pPr>
    </w:p>
    <w:p w14:paraId="46FBF33E" w14:textId="5200B705" w:rsidR="003B2B9B" w:rsidRDefault="003B2B9B" w:rsidP="003B2B9B">
      <w:pPr>
        <w:spacing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Airfare:                                                                        </w:t>
      </w:r>
      <w:r w:rsidR="00FB71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$ xxx </w:t>
      </w:r>
    </w:p>
    <w:p w14:paraId="4AAF7DDF" w14:textId="007A2BAA" w:rsidR="003B2B9B" w:rsidRDefault="003B2B9B" w:rsidP="003B2B9B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Transportation (between airport and hotel):               </w:t>
      </w:r>
      <w:r w:rsidR="00FB7170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  xx</w:t>
      </w:r>
      <w:proofErr w:type="gramEnd"/>
    </w:p>
    <w:p w14:paraId="497CA083" w14:textId="69E9BAFF" w:rsidR="003B2B9B" w:rsidRDefault="003B2B9B" w:rsidP="003B2B9B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Hotel:                                                                          </w:t>
      </w:r>
      <w:r w:rsidR="00FB7170">
        <w:rPr>
          <w:rFonts w:ascii="Arial" w:hAnsi="Arial" w:cs="Arial"/>
        </w:rPr>
        <w:tab/>
      </w:r>
      <w:r>
        <w:rPr>
          <w:rFonts w:ascii="Arial" w:hAnsi="Arial" w:cs="Arial"/>
        </w:rPr>
        <w:t>$ xxx</w:t>
      </w:r>
    </w:p>
    <w:p w14:paraId="4D26ACE3" w14:textId="3F33384A" w:rsidR="003B2B9B" w:rsidRDefault="003B2B9B" w:rsidP="003B2B9B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Meals:                                                                         </w:t>
      </w:r>
      <w:r w:rsidR="00FB7170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  xx</w:t>
      </w:r>
      <w:proofErr w:type="gramEnd"/>
    </w:p>
    <w:p w14:paraId="5FC35E80" w14:textId="3F2D12B3" w:rsidR="003B2B9B" w:rsidRDefault="003B2B9B" w:rsidP="003B2B9B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Registration Fee:                                                        </w:t>
      </w:r>
      <w:r w:rsidR="00FB71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$ xxx (check for current price) </w:t>
      </w:r>
    </w:p>
    <w:p w14:paraId="650D2CC3" w14:textId="2AB40ED6" w:rsidR="003B2B9B" w:rsidRDefault="003B2B9B" w:rsidP="003B2B9B">
      <w:pPr>
        <w:spacing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Total:                                                                            </w:t>
      </w:r>
      <w:r w:rsidR="00FB717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$ X, XXX</w:t>
      </w:r>
    </w:p>
    <w:p w14:paraId="4E0F56E7" w14:textId="77777777" w:rsidR="003B2B9B" w:rsidRPr="00075C4D" w:rsidRDefault="003B2B9B" w:rsidP="00075C4D">
      <w:pPr>
        <w:pStyle w:val="NoSpacing"/>
        <w:rPr>
          <w:rFonts w:ascii="Arial" w:hAnsi="Arial" w:cs="Arial"/>
          <w:b/>
          <w:bCs/>
        </w:rPr>
      </w:pPr>
    </w:p>
    <w:p w14:paraId="5DFB7327" w14:textId="07154B44" w:rsidR="00683A48" w:rsidRPr="00075C4D" w:rsidRDefault="6D59D5BE" w:rsidP="00075C4D">
      <w:pPr>
        <w:pStyle w:val="NoSpacing"/>
        <w:rPr>
          <w:rFonts w:ascii="Arial" w:hAnsi="Arial" w:cs="Arial"/>
        </w:rPr>
      </w:pPr>
      <w:r w:rsidRPr="00075C4D">
        <w:rPr>
          <w:rFonts w:ascii="Arial" w:hAnsi="Arial" w:cs="Arial"/>
        </w:rPr>
        <w:t xml:space="preserve">I’ll submit a post-conference report that will include major notes and new ideas that were discussed at the conference. </w:t>
      </w:r>
      <w:r w:rsidR="00511F6D" w:rsidRPr="00075C4D">
        <w:rPr>
          <w:rFonts w:ascii="Arial" w:hAnsi="Arial" w:cs="Arial"/>
        </w:rPr>
        <w:t>And</w:t>
      </w:r>
      <w:r w:rsidRPr="00075C4D">
        <w:rPr>
          <w:rFonts w:ascii="Arial" w:hAnsi="Arial" w:cs="Arial"/>
        </w:rPr>
        <w:t xml:space="preserve"> I am willing to </w:t>
      </w:r>
      <w:r w:rsidR="002A6C66">
        <w:rPr>
          <w:rFonts w:ascii="Arial" w:hAnsi="Arial" w:cs="Arial"/>
        </w:rPr>
        <w:t xml:space="preserve">present and </w:t>
      </w:r>
      <w:r w:rsidRPr="00075C4D">
        <w:rPr>
          <w:rFonts w:ascii="Arial" w:hAnsi="Arial" w:cs="Arial"/>
        </w:rPr>
        <w:t xml:space="preserve">share relevant information with co-workers throughout the company. </w:t>
      </w:r>
    </w:p>
    <w:p w14:paraId="127D8C6B" w14:textId="77777777" w:rsidR="00683A48" w:rsidRPr="008E3D51" w:rsidRDefault="00683A48" w:rsidP="6D59D5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758091E6" w14:textId="77777777" w:rsidR="00683A48" w:rsidRPr="008E3D51" w:rsidRDefault="6D59D5BE" w:rsidP="6D59D5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>Thank you for considering this request. I look forward to your reply.</w:t>
      </w:r>
    </w:p>
    <w:p w14:paraId="606A2B20" w14:textId="77777777" w:rsidR="00683A48" w:rsidRPr="008E3D51" w:rsidRDefault="00683A48" w:rsidP="6D59D5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213424A0" w14:textId="46A3C170" w:rsidR="00683A48" w:rsidRPr="00683A48" w:rsidRDefault="6D59D5BE" w:rsidP="00114A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6D59D5BE">
        <w:rPr>
          <w:rFonts w:ascii="Arial" w:eastAsiaTheme="minorEastAsia" w:hAnsi="Arial" w:cs="Arial"/>
        </w:rPr>
        <w:t>Sincerely,</w:t>
      </w:r>
    </w:p>
    <w:sectPr w:rsidR="00683A48" w:rsidRPr="00683A48" w:rsidSect="00FB7170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FC3B" w14:textId="77777777" w:rsidR="007210D9" w:rsidRDefault="007210D9" w:rsidP="002E052B">
      <w:pPr>
        <w:spacing w:after="0" w:line="240" w:lineRule="auto"/>
      </w:pPr>
      <w:r>
        <w:separator/>
      </w:r>
    </w:p>
  </w:endnote>
  <w:endnote w:type="continuationSeparator" w:id="0">
    <w:p w14:paraId="18FDB534" w14:textId="77777777" w:rsidR="007210D9" w:rsidRDefault="007210D9" w:rsidP="002E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DBCE" w14:textId="77777777" w:rsidR="007210D9" w:rsidRDefault="007210D9" w:rsidP="002E052B">
      <w:pPr>
        <w:spacing w:after="0" w:line="240" w:lineRule="auto"/>
      </w:pPr>
      <w:r>
        <w:separator/>
      </w:r>
    </w:p>
  </w:footnote>
  <w:footnote w:type="continuationSeparator" w:id="0">
    <w:p w14:paraId="7FB7E6BE" w14:textId="77777777" w:rsidR="007210D9" w:rsidRDefault="007210D9" w:rsidP="002E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36A"/>
    <w:multiLevelType w:val="hybridMultilevel"/>
    <w:tmpl w:val="173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08C6"/>
    <w:multiLevelType w:val="multilevel"/>
    <w:tmpl w:val="979A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A1393"/>
    <w:multiLevelType w:val="hybridMultilevel"/>
    <w:tmpl w:val="4B60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36FC3"/>
    <w:multiLevelType w:val="hybridMultilevel"/>
    <w:tmpl w:val="6D4E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151C"/>
    <w:multiLevelType w:val="hybridMultilevel"/>
    <w:tmpl w:val="FE2E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C5434"/>
    <w:multiLevelType w:val="hybridMultilevel"/>
    <w:tmpl w:val="F630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A7533"/>
    <w:multiLevelType w:val="hybridMultilevel"/>
    <w:tmpl w:val="DBFE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AEJjUyNLQxNTUyUdpeDU4uLM/DyQAqNaAJYNyFAsAAAA"/>
  </w:docVars>
  <w:rsids>
    <w:rsidRoot w:val="00683A48"/>
    <w:rsid w:val="000102B2"/>
    <w:rsid w:val="00075C4D"/>
    <w:rsid w:val="00114AE6"/>
    <w:rsid w:val="00180B38"/>
    <w:rsid w:val="002273F7"/>
    <w:rsid w:val="002A1A97"/>
    <w:rsid w:val="002A6C66"/>
    <w:rsid w:val="002C24B1"/>
    <w:rsid w:val="002E052B"/>
    <w:rsid w:val="002F7369"/>
    <w:rsid w:val="00316ACB"/>
    <w:rsid w:val="00322DF6"/>
    <w:rsid w:val="00377E3E"/>
    <w:rsid w:val="003B2B9B"/>
    <w:rsid w:val="00412971"/>
    <w:rsid w:val="00442763"/>
    <w:rsid w:val="004C5D5C"/>
    <w:rsid w:val="004F1E8C"/>
    <w:rsid w:val="00511F6D"/>
    <w:rsid w:val="005501B9"/>
    <w:rsid w:val="005A5F96"/>
    <w:rsid w:val="005C279C"/>
    <w:rsid w:val="00683A48"/>
    <w:rsid w:val="006901AB"/>
    <w:rsid w:val="006B46AD"/>
    <w:rsid w:val="006E62BE"/>
    <w:rsid w:val="00710618"/>
    <w:rsid w:val="007210D9"/>
    <w:rsid w:val="007337EB"/>
    <w:rsid w:val="007C20CA"/>
    <w:rsid w:val="008B1D7A"/>
    <w:rsid w:val="009872B6"/>
    <w:rsid w:val="00A70171"/>
    <w:rsid w:val="00AB3490"/>
    <w:rsid w:val="00AD4FB7"/>
    <w:rsid w:val="00C12E46"/>
    <w:rsid w:val="00C85B2B"/>
    <w:rsid w:val="00C90810"/>
    <w:rsid w:val="00D06B23"/>
    <w:rsid w:val="00D547DA"/>
    <w:rsid w:val="00D6729D"/>
    <w:rsid w:val="00D95B92"/>
    <w:rsid w:val="00EB0C86"/>
    <w:rsid w:val="00FB7170"/>
    <w:rsid w:val="00FD0675"/>
    <w:rsid w:val="00FD5A65"/>
    <w:rsid w:val="6D59D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BDAC"/>
  <w15:chartTrackingRefBased/>
  <w15:docId w15:val="{5A7F753E-EC18-43B1-A76C-FC6E0879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5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2B"/>
  </w:style>
  <w:style w:type="paragraph" w:styleId="Footer">
    <w:name w:val="footer"/>
    <w:basedOn w:val="Normal"/>
    <w:link w:val="FooterChar"/>
    <w:uiPriority w:val="99"/>
    <w:unhideWhenUsed/>
    <w:rsid w:val="002E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2B"/>
  </w:style>
  <w:style w:type="character" w:styleId="Strong">
    <w:name w:val="Strong"/>
    <w:basedOn w:val="DefaultParagraphFont"/>
    <w:uiPriority w:val="22"/>
    <w:qFormat/>
    <w:rsid w:val="002F7369"/>
    <w:rPr>
      <w:b/>
      <w:bCs/>
    </w:rPr>
  </w:style>
  <w:style w:type="paragraph" w:styleId="NoSpacing">
    <w:name w:val="No Spacing"/>
    <w:link w:val="NoSpacingChar"/>
    <w:uiPriority w:val="1"/>
    <w:qFormat/>
    <w:rsid w:val="00511F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A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spe.org/conferences/2021-annual-meeting-exp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CF86DA6B33C499DB728455FAA5017" ma:contentTypeVersion="11" ma:contentTypeDescription="Create a new document." ma:contentTypeScope="" ma:versionID="49590f1b4449d186cd943aa885dac8ae">
  <xsd:schema xmlns:xsd="http://www.w3.org/2001/XMLSchema" xmlns:xs="http://www.w3.org/2001/XMLSchema" xmlns:p="http://schemas.microsoft.com/office/2006/metadata/properties" xmlns:ns2="62fdeffc-e950-4ed5-996e-d8109ef245b3" xmlns:ns3="6a12aab8-b0ff-4727-8448-ad62d66df384" targetNamespace="http://schemas.microsoft.com/office/2006/metadata/properties" ma:root="true" ma:fieldsID="322f3eae02dfb37d6422d20c4ed8c599" ns2:_="" ns3:_="">
    <xsd:import namespace="62fdeffc-e950-4ed5-996e-d8109ef245b3"/>
    <xsd:import namespace="6a12aab8-b0ff-4727-8448-ad62d66df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deffc-e950-4ed5-996e-d8109ef24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ab8-b0ff-4727-8448-ad62d66df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9EF1C-4A7D-484F-8228-CE523D4E9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1F1C6D-511A-4801-8C9F-BC5277F39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83B2B-B0D6-4F4A-AB45-ADBFCBC4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deffc-e950-4ed5-996e-d8109ef245b3"/>
    <ds:schemaRef ds:uri="6a12aab8-b0ff-4727-8448-ad62d66d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2018</Characters>
  <Application>Microsoft Office Word</Application>
  <DocSecurity>4</DocSecurity>
  <Lines>126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Cotton - Marcom and Membership Intern</dc:creator>
  <cp:keywords/>
  <dc:description/>
  <cp:lastModifiedBy>Kristin LeMunyon</cp:lastModifiedBy>
  <cp:revision>2</cp:revision>
  <dcterms:created xsi:type="dcterms:W3CDTF">2021-09-16T01:59:00Z</dcterms:created>
  <dcterms:modified xsi:type="dcterms:W3CDTF">2021-09-16T01:59:00Z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0x010100253CF86DA6B33C499DB728455FAA5017</vt:lpwstr>
  </property>
</Properties>
</file>