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C1F5B" w14:textId="6DC98660" w:rsidR="007C5BCD" w:rsidRDefault="007C5BCD" w:rsidP="007C5BCD">
      <w:pPr>
        <w:jc w:val="center"/>
        <w:rPr>
          <w:rFonts w:ascii="Arial" w:hAnsi="Arial" w:cs="Arial"/>
          <w:b/>
          <w:bCs/>
          <w:sz w:val="32"/>
          <w:szCs w:val="32"/>
        </w:rPr>
      </w:pPr>
      <w:r>
        <w:rPr>
          <w:rFonts w:ascii="Arial" w:hAnsi="Arial" w:cs="Arial"/>
          <w:b/>
          <w:bCs/>
          <w:noProof/>
          <w:sz w:val="32"/>
          <w:szCs w:val="32"/>
        </w:rPr>
        <w:drawing>
          <wp:inline distT="0" distB="0" distL="0" distR="0" wp14:anchorId="67350E01" wp14:editId="79672363">
            <wp:extent cx="6096000" cy="853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ls game social.jpg"/>
                    <pic:cNvPicPr/>
                  </pic:nvPicPr>
                  <pic:blipFill>
                    <a:blip r:embed="rId7">
                      <a:extLst>
                        <a:ext uri="{28A0092B-C50C-407E-A947-70E740481C1C}">
                          <a14:useLocalDpi xmlns:a14="http://schemas.microsoft.com/office/drawing/2010/main" val="0"/>
                        </a:ext>
                      </a:extLst>
                    </a:blip>
                    <a:stretch>
                      <a:fillRect/>
                    </a:stretch>
                  </pic:blipFill>
                  <pic:spPr>
                    <a:xfrm>
                      <a:off x="0" y="0"/>
                      <a:ext cx="6096000" cy="8534400"/>
                    </a:xfrm>
                    <a:prstGeom prst="rect">
                      <a:avLst/>
                    </a:prstGeom>
                  </pic:spPr>
                </pic:pic>
              </a:graphicData>
            </a:graphic>
          </wp:inline>
        </w:drawing>
      </w:r>
    </w:p>
    <w:p w14:paraId="15453510" w14:textId="4760A524" w:rsidR="00DE7215" w:rsidRDefault="001A19CB" w:rsidP="000C3DA3">
      <w:pPr>
        <w:widowControl w:val="0"/>
        <w:tabs>
          <w:tab w:val="left" w:pos="1710"/>
        </w:tabs>
        <w:autoSpaceDE w:val="0"/>
        <w:autoSpaceDN w:val="0"/>
        <w:adjustRightInd w:val="0"/>
        <w:spacing w:after="0" w:line="440" w:lineRule="atLeast"/>
        <w:jc w:val="center"/>
        <w:rPr>
          <w:rFonts w:ascii="Arial" w:hAnsi="Arial" w:cs="Arial"/>
          <w:b/>
          <w:bCs/>
          <w:sz w:val="32"/>
          <w:szCs w:val="32"/>
        </w:rPr>
      </w:pPr>
      <w:r>
        <w:rPr>
          <w:rFonts w:ascii="Arial" w:hAnsi="Arial" w:cs="Arial"/>
          <w:b/>
          <w:bCs/>
          <w:noProof/>
          <w:sz w:val="32"/>
          <w:szCs w:val="32"/>
        </w:rPr>
        <w:lastRenderedPageBreak/>
        <w:drawing>
          <wp:inline distT="0" distB="0" distL="0" distR="0" wp14:anchorId="2E06AB3A" wp14:editId="3FC9212A">
            <wp:extent cx="3366135" cy="6441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Diego Chapter logo.jpg"/>
                    <pic:cNvPicPr/>
                  </pic:nvPicPr>
                  <pic:blipFill>
                    <a:blip r:embed="rId8" cstate="print">
                      <a:extLst>
                        <a:ext uri="{28A0092B-C50C-407E-A947-70E740481C1C}">
                          <a14:useLocalDpi xmlns:a14="http://schemas.microsoft.com/office/drawing/2010/main"/>
                        </a:ext>
                      </a:extLst>
                    </a:blip>
                    <a:stretch>
                      <a:fillRect/>
                    </a:stretch>
                  </pic:blipFill>
                  <pic:spPr>
                    <a:xfrm>
                      <a:off x="0" y="0"/>
                      <a:ext cx="3366578" cy="644209"/>
                    </a:xfrm>
                    <a:prstGeom prst="rect">
                      <a:avLst/>
                    </a:prstGeom>
                  </pic:spPr>
                </pic:pic>
              </a:graphicData>
            </a:graphic>
          </wp:inline>
        </w:drawing>
      </w:r>
    </w:p>
    <w:p w14:paraId="5283EE07" w14:textId="0ECA38AA" w:rsidR="006A7044" w:rsidRPr="006A7044" w:rsidRDefault="006A7044" w:rsidP="006A7044">
      <w:pPr>
        <w:widowControl w:val="0"/>
        <w:autoSpaceDE w:val="0"/>
        <w:autoSpaceDN w:val="0"/>
        <w:adjustRightInd w:val="0"/>
        <w:spacing w:after="0" w:line="440" w:lineRule="atLeast"/>
        <w:jc w:val="center"/>
        <w:rPr>
          <w:rFonts w:ascii="Arial" w:hAnsi="Arial" w:cs="Arial"/>
          <w:b/>
          <w:bCs/>
          <w:sz w:val="28"/>
          <w:szCs w:val="28"/>
        </w:rPr>
      </w:pPr>
      <w:r w:rsidRPr="006A7044">
        <w:rPr>
          <w:rFonts w:ascii="Arial" w:hAnsi="Arial" w:cs="Arial"/>
          <w:b/>
          <w:bCs/>
          <w:sz w:val="28"/>
          <w:szCs w:val="28"/>
        </w:rPr>
        <w:t>ISPE San Diego Chapter</w:t>
      </w:r>
    </w:p>
    <w:p w14:paraId="55C16167" w14:textId="2B50EE53" w:rsidR="006B2F9A" w:rsidRPr="005E21F9" w:rsidRDefault="007C5BCD" w:rsidP="005E21F9">
      <w:pPr>
        <w:widowControl w:val="0"/>
        <w:autoSpaceDE w:val="0"/>
        <w:autoSpaceDN w:val="0"/>
        <w:adjustRightInd w:val="0"/>
        <w:spacing w:after="0" w:line="360" w:lineRule="auto"/>
        <w:jc w:val="center"/>
        <w:rPr>
          <w:rFonts w:ascii="Arial" w:hAnsi="Arial" w:cs="Arial"/>
          <w:b/>
          <w:bCs/>
          <w:i/>
          <w:sz w:val="28"/>
          <w:szCs w:val="28"/>
        </w:rPr>
      </w:pPr>
      <w:r>
        <w:rPr>
          <w:rFonts w:ascii="Arial" w:hAnsi="Arial" w:cs="Arial"/>
          <w:b/>
          <w:bCs/>
          <w:i/>
          <w:sz w:val="28"/>
          <w:szCs w:val="28"/>
        </w:rPr>
        <w:t>Invites you to Kick Off 2019</w:t>
      </w:r>
      <w:r w:rsidR="00E31236">
        <w:rPr>
          <w:rFonts w:ascii="Arial" w:hAnsi="Arial" w:cs="Arial"/>
          <w:b/>
          <w:bCs/>
          <w:i/>
          <w:sz w:val="28"/>
          <w:szCs w:val="28"/>
        </w:rPr>
        <w:t xml:space="preserve"> with a Fun Social Event</w:t>
      </w:r>
    </w:p>
    <w:p w14:paraId="3D424C1C" w14:textId="0606A124" w:rsidR="00502C89" w:rsidRDefault="005808A0" w:rsidP="00E31236">
      <w:pPr>
        <w:widowControl w:val="0"/>
        <w:autoSpaceDE w:val="0"/>
        <w:autoSpaceDN w:val="0"/>
        <w:adjustRightInd w:val="0"/>
        <w:spacing w:after="0"/>
        <w:jc w:val="center"/>
        <w:rPr>
          <w:rFonts w:ascii="Arial" w:hAnsi="Arial" w:cs="Arial"/>
          <w:b/>
          <w:bCs/>
          <w:color w:val="235494"/>
          <w:sz w:val="44"/>
          <w:szCs w:val="44"/>
        </w:rPr>
      </w:pPr>
      <w:r>
        <w:rPr>
          <w:rFonts w:ascii="Arial" w:hAnsi="Arial" w:cs="Arial"/>
          <w:b/>
          <w:bCs/>
          <w:color w:val="235494"/>
          <w:sz w:val="44"/>
          <w:szCs w:val="44"/>
        </w:rPr>
        <w:t>S</w:t>
      </w:r>
      <w:r w:rsidR="00E31236">
        <w:rPr>
          <w:rFonts w:ascii="Arial" w:hAnsi="Arial" w:cs="Arial"/>
          <w:b/>
          <w:bCs/>
          <w:color w:val="235494"/>
          <w:sz w:val="44"/>
          <w:szCs w:val="44"/>
        </w:rPr>
        <w:t xml:space="preserve">an Diego Gulls </w:t>
      </w:r>
      <w:proofErr w:type="spellStart"/>
      <w:r w:rsidR="00E31236">
        <w:rPr>
          <w:rFonts w:ascii="Arial" w:hAnsi="Arial" w:cs="Arial"/>
          <w:b/>
          <w:bCs/>
          <w:color w:val="235494"/>
          <w:sz w:val="44"/>
          <w:szCs w:val="44"/>
        </w:rPr>
        <w:t>vs</w:t>
      </w:r>
      <w:proofErr w:type="spellEnd"/>
      <w:r w:rsidR="00E31236">
        <w:rPr>
          <w:rFonts w:ascii="Arial" w:hAnsi="Arial" w:cs="Arial"/>
          <w:b/>
          <w:bCs/>
          <w:color w:val="235494"/>
          <w:sz w:val="44"/>
          <w:szCs w:val="44"/>
        </w:rPr>
        <w:t xml:space="preserve"> </w:t>
      </w:r>
      <w:r w:rsidR="007C5BCD">
        <w:rPr>
          <w:rFonts w:ascii="Arial" w:hAnsi="Arial" w:cs="Arial"/>
          <w:b/>
          <w:bCs/>
          <w:color w:val="235494"/>
          <w:sz w:val="44"/>
          <w:szCs w:val="44"/>
        </w:rPr>
        <w:t>Texas Stars</w:t>
      </w:r>
    </w:p>
    <w:p w14:paraId="61A8461C" w14:textId="1705C713" w:rsidR="00E31236" w:rsidRPr="00E31236" w:rsidRDefault="00E31236" w:rsidP="00E31236">
      <w:pPr>
        <w:widowControl w:val="0"/>
        <w:autoSpaceDE w:val="0"/>
        <w:autoSpaceDN w:val="0"/>
        <w:adjustRightInd w:val="0"/>
        <w:spacing w:after="0"/>
        <w:jc w:val="center"/>
        <w:rPr>
          <w:rFonts w:ascii="Arial" w:hAnsi="Arial" w:cs="Arial"/>
          <w:b/>
          <w:bCs/>
          <w:color w:val="235494"/>
          <w:sz w:val="28"/>
          <w:szCs w:val="28"/>
        </w:rPr>
      </w:pPr>
      <w:r w:rsidRPr="00E31236">
        <w:rPr>
          <w:rFonts w:ascii="Arial" w:hAnsi="Arial" w:cs="Arial"/>
          <w:b/>
          <w:bCs/>
          <w:color w:val="235494"/>
          <w:sz w:val="28"/>
          <w:szCs w:val="28"/>
        </w:rPr>
        <w:t>Watch the Hockey Game from our Private On-Ice Suite</w:t>
      </w:r>
    </w:p>
    <w:p w14:paraId="5A69B33B" w14:textId="77777777" w:rsidR="00E31236" w:rsidRPr="00E31236" w:rsidRDefault="00E31236" w:rsidP="00E31236">
      <w:pPr>
        <w:widowControl w:val="0"/>
        <w:autoSpaceDE w:val="0"/>
        <w:autoSpaceDN w:val="0"/>
        <w:adjustRightInd w:val="0"/>
        <w:spacing w:after="0"/>
        <w:jc w:val="center"/>
        <w:rPr>
          <w:rFonts w:ascii="Arial" w:hAnsi="Arial" w:cs="Arial"/>
          <w:b/>
          <w:bCs/>
          <w:color w:val="235494"/>
          <w:sz w:val="36"/>
          <w:szCs w:val="36"/>
        </w:rPr>
      </w:pPr>
    </w:p>
    <w:p w14:paraId="241358DF" w14:textId="2AC4F53F" w:rsidR="00DE7215" w:rsidRDefault="00E31236" w:rsidP="005A3242">
      <w:pPr>
        <w:widowControl w:val="0"/>
        <w:autoSpaceDE w:val="0"/>
        <w:autoSpaceDN w:val="0"/>
        <w:adjustRightInd w:val="0"/>
        <w:spacing w:after="0" w:line="360" w:lineRule="auto"/>
        <w:jc w:val="center"/>
        <w:rPr>
          <w:rFonts w:ascii="Arial" w:hAnsi="Arial" w:cs="Arial"/>
          <w:b/>
          <w:bCs/>
          <w:color w:val="001377"/>
          <w:sz w:val="28"/>
          <w:szCs w:val="28"/>
        </w:rPr>
      </w:pPr>
      <w:r>
        <w:rPr>
          <w:rFonts w:ascii="Arial" w:hAnsi="Arial" w:cs="Arial"/>
          <w:b/>
          <w:bCs/>
          <w:color w:val="001377"/>
          <w:sz w:val="28"/>
          <w:szCs w:val="28"/>
        </w:rPr>
        <w:t>Wedne</w:t>
      </w:r>
      <w:r w:rsidR="00640BEA" w:rsidRPr="005D74B8">
        <w:rPr>
          <w:rFonts w:ascii="Arial" w:hAnsi="Arial" w:cs="Arial"/>
          <w:b/>
          <w:bCs/>
          <w:color w:val="001377"/>
          <w:sz w:val="28"/>
          <w:szCs w:val="28"/>
        </w:rPr>
        <w:t xml:space="preserve">sday, </w:t>
      </w:r>
      <w:r>
        <w:rPr>
          <w:rFonts w:ascii="Arial" w:hAnsi="Arial" w:cs="Arial"/>
          <w:b/>
          <w:bCs/>
          <w:color w:val="001377"/>
          <w:sz w:val="28"/>
          <w:szCs w:val="28"/>
        </w:rPr>
        <w:t xml:space="preserve">January </w:t>
      </w:r>
      <w:r w:rsidR="0033557D">
        <w:rPr>
          <w:rFonts w:ascii="Arial" w:hAnsi="Arial" w:cs="Arial"/>
          <w:b/>
          <w:bCs/>
          <w:color w:val="001377"/>
          <w:sz w:val="28"/>
          <w:szCs w:val="28"/>
        </w:rPr>
        <w:t>16, 2019</w:t>
      </w:r>
    </w:p>
    <w:p w14:paraId="0D81A8A3" w14:textId="77777777" w:rsidR="00030D00" w:rsidRDefault="00EC5F6F" w:rsidP="00BF6E40">
      <w:pPr>
        <w:widowControl w:val="0"/>
        <w:autoSpaceDE w:val="0"/>
        <w:autoSpaceDN w:val="0"/>
        <w:adjustRightInd w:val="0"/>
        <w:spacing w:after="0"/>
        <w:jc w:val="center"/>
        <w:rPr>
          <w:rFonts w:ascii="Arial" w:hAnsi="Arial" w:cs="Arial"/>
          <w:b/>
          <w:bCs/>
          <w:i/>
          <w:color w:val="C0504D" w:themeColor="accent2"/>
          <w:sz w:val="20"/>
        </w:rPr>
      </w:pPr>
      <w:r>
        <w:rPr>
          <w:rFonts w:ascii="Arial" w:hAnsi="Arial" w:cs="Arial"/>
          <w:b/>
          <w:bCs/>
          <w:i/>
          <w:color w:val="C0504D" w:themeColor="accent2"/>
          <w:sz w:val="20"/>
        </w:rPr>
        <w:t>Sponsored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030D00" w14:paraId="0F73461B" w14:textId="77777777" w:rsidTr="0033557D">
        <w:tc>
          <w:tcPr>
            <w:tcW w:w="3672" w:type="dxa"/>
          </w:tcPr>
          <w:p w14:paraId="5AB7200D" w14:textId="61BA2692" w:rsidR="00030D00" w:rsidRDefault="00030D00" w:rsidP="00BF6E40">
            <w:pPr>
              <w:widowControl w:val="0"/>
              <w:autoSpaceDE w:val="0"/>
              <w:autoSpaceDN w:val="0"/>
              <w:adjustRightInd w:val="0"/>
              <w:jc w:val="center"/>
              <w:rPr>
                <w:rFonts w:ascii="Arial" w:hAnsi="Arial" w:cs="Arial"/>
                <w:b/>
                <w:bCs/>
                <w:i/>
                <w:color w:val="C0504D" w:themeColor="accent2"/>
                <w:sz w:val="20"/>
              </w:rPr>
            </w:pPr>
            <w:r>
              <w:rPr>
                <w:rFonts w:ascii="Arial" w:hAnsi="Arial" w:cs="Arial"/>
                <w:b/>
                <w:bCs/>
                <w:i/>
                <w:noProof/>
                <w:color w:val="C0504D" w:themeColor="accent2"/>
                <w:sz w:val="20"/>
              </w:rPr>
              <w:drawing>
                <wp:inline distT="0" distB="0" distL="0" distR="0" wp14:anchorId="3D6699D0" wp14:editId="7BC39B90">
                  <wp:extent cx="2193704" cy="13710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 Lab Solutions logo with web address.jpg"/>
                          <pic:cNvPicPr/>
                        </pic:nvPicPr>
                        <pic:blipFill>
                          <a:blip r:embed="rId9">
                            <a:extLst>
                              <a:ext uri="{28A0092B-C50C-407E-A947-70E740481C1C}">
                                <a14:useLocalDpi xmlns:a14="http://schemas.microsoft.com/office/drawing/2010/main" val="0"/>
                              </a:ext>
                            </a:extLst>
                          </a:blip>
                          <a:stretch>
                            <a:fillRect/>
                          </a:stretch>
                        </pic:blipFill>
                        <pic:spPr>
                          <a:xfrm>
                            <a:off x="0" y="0"/>
                            <a:ext cx="2194264" cy="1371415"/>
                          </a:xfrm>
                          <a:prstGeom prst="rect">
                            <a:avLst/>
                          </a:prstGeom>
                        </pic:spPr>
                      </pic:pic>
                    </a:graphicData>
                  </a:graphic>
                </wp:inline>
              </w:drawing>
            </w:r>
          </w:p>
        </w:tc>
        <w:tc>
          <w:tcPr>
            <w:tcW w:w="3672" w:type="dxa"/>
          </w:tcPr>
          <w:p w14:paraId="3E557CE5" w14:textId="1D4CF7EB" w:rsidR="00030D00" w:rsidRDefault="0033557D" w:rsidP="00BF6E40">
            <w:pPr>
              <w:widowControl w:val="0"/>
              <w:autoSpaceDE w:val="0"/>
              <w:autoSpaceDN w:val="0"/>
              <w:adjustRightInd w:val="0"/>
              <w:jc w:val="center"/>
              <w:rPr>
                <w:rFonts w:ascii="Arial" w:hAnsi="Arial" w:cs="Arial"/>
                <w:b/>
                <w:bCs/>
                <w:i/>
                <w:color w:val="C0504D" w:themeColor="accent2"/>
                <w:sz w:val="20"/>
              </w:rPr>
            </w:pPr>
            <w:r>
              <w:rPr>
                <w:rFonts w:ascii="Arial" w:hAnsi="Arial" w:cs="Arial"/>
                <w:b/>
                <w:bCs/>
                <w:i/>
                <w:noProof/>
                <w:color w:val="C0504D" w:themeColor="accent2"/>
                <w:sz w:val="20"/>
              </w:rPr>
              <w:drawing>
                <wp:anchor distT="0" distB="0" distL="114300" distR="114300" simplePos="0" relativeHeight="251658240" behindDoc="0" locked="0" layoutInCell="1" allowOverlap="1" wp14:anchorId="7B6152AF" wp14:editId="61FAC0D8">
                  <wp:simplePos x="0" y="0"/>
                  <wp:positionH relativeFrom="margin">
                    <wp:posOffset>5715</wp:posOffset>
                  </wp:positionH>
                  <wp:positionV relativeFrom="margin">
                    <wp:posOffset>496570</wp:posOffset>
                  </wp:positionV>
                  <wp:extent cx="2185670" cy="3460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mens logo.jpg"/>
                          <pic:cNvPicPr/>
                        </pic:nvPicPr>
                        <pic:blipFill>
                          <a:blip r:embed="rId10">
                            <a:extLst>
                              <a:ext uri="{28A0092B-C50C-407E-A947-70E740481C1C}">
                                <a14:useLocalDpi xmlns:a14="http://schemas.microsoft.com/office/drawing/2010/main" val="0"/>
                              </a:ext>
                            </a:extLst>
                          </a:blip>
                          <a:stretch>
                            <a:fillRect/>
                          </a:stretch>
                        </pic:blipFill>
                        <pic:spPr>
                          <a:xfrm>
                            <a:off x="0" y="0"/>
                            <a:ext cx="2185670" cy="346075"/>
                          </a:xfrm>
                          <a:prstGeom prst="rect">
                            <a:avLst/>
                          </a:prstGeom>
                        </pic:spPr>
                      </pic:pic>
                    </a:graphicData>
                  </a:graphic>
                </wp:anchor>
              </w:drawing>
            </w:r>
          </w:p>
        </w:tc>
        <w:tc>
          <w:tcPr>
            <w:tcW w:w="3672" w:type="dxa"/>
          </w:tcPr>
          <w:p w14:paraId="70A545CA" w14:textId="01A71BA6" w:rsidR="00030D00" w:rsidRDefault="0033557D" w:rsidP="00BF6E40">
            <w:pPr>
              <w:widowControl w:val="0"/>
              <w:autoSpaceDE w:val="0"/>
              <w:autoSpaceDN w:val="0"/>
              <w:adjustRightInd w:val="0"/>
              <w:jc w:val="center"/>
              <w:rPr>
                <w:rFonts w:ascii="Arial" w:hAnsi="Arial" w:cs="Arial"/>
                <w:b/>
                <w:bCs/>
                <w:i/>
                <w:color w:val="C0504D" w:themeColor="accent2"/>
                <w:sz w:val="20"/>
              </w:rPr>
            </w:pPr>
            <w:r>
              <w:rPr>
                <w:rFonts w:ascii="Arial" w:hAnsi="Arial" w:cs="Arial"/>
                <w:b/>
                <w:bCs/>
                <w:i/>
                <w:noProof/>
                <w:color w:val="C0504D" w:themeColor="accent2"/>
                <w:sz w:val="20"/>
              </w:rPr>
              <w:drawing>
                <wp:anchor distT="0" distB="0" distL="114300" distR="114300" simplePos="0" relativeHeight="251659264" behindDoc="0" locked="0" layoutInCell="1" allowOverlap="1" wp14:anchorId="58AF022F" wp14:editId="009B9A02">
                  <wp:simplePos x="0" y="0"/>
                  <wp:positionH relativeFrom="margin">
                    <wp:posOffset>-40005</wp:posOffset>
                  </wp:positionH>
                  <wp:positionV relativeFrom="margin">
                    <wp:posOffset>267970</wp:posOffset>
                  </wp:positionV>
                  <wp:extent cx="2185670" cy="8058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Works Logo.jpg"/>
                          <pic:cNvPicPr/>
                        </pic:nvPicPr>
                        <pic:blipFill>
                          <a:blip r:embed="rId11">
                            <a:extLst>
                              <a:ext uri="{28A0092B-C50C-407E-A947-70E740481C1C}">
                                <a14:useLocalDpi xmlns:a14="http://schemas.microsoft.com/office/drawing/2010/main" val="0"/>
                              </a:ext>
                            </a:extLst>
                          </a:blip>
                          <a:stretch>
                            <a:fillRect/>
                          </a:stretch>
                        </pic:blipFill>
                        <pic:spPr>
                          <a:xfrm>
                            <a:off x="0" y="0"/>
                            <a:ext cx="2185670" cy="805815"/>
                          </a:xfrm>
                          <a:prstGeom prst="rect">
                            <a:avLst/>
                          </a:prstGeom>
                        </pic:spPr>
                      </pic:pic>
                    </a:graphicData>
                  </a:graphic>
                </wp:anchor>
              </w:drawing>
            </w:r>
          </w:p>
        </w:tc>
      </w:tr>
    </w:tbl>
    <w:p w14:paraId="7A3681EB" w14:textId="302C5D5E" w:rsidR="00E31236" w:rsidRPr="00502CBF" w:rsidRDefault="00E31236" w:rsidP="00E31236">
      <w:pPr>
        <w:spacing w:after="0"/>
        <w:rPr>
          <w:rFonts w:ascii="Arial" w:eastAsia="Times New Roman" w:hAnsi="Arial"/>
          <w:b/>
          <w:sz w:val="20"/>
        </w:rPr>
      </w:pPr>
      <w:r>
        <w:rPr>
          <w:rFonts w:ascii="Arial" w:eastAsia="Times New Roman" w:hAnsi="Arial"/>
          <w:b/>
          <w:sz w:val="20"/>
        </w:rPr>
        <w:t>Location:</w:t>
      </w:r>
      <w:r w:rsidR="00502CBF">
        <w:rPr>
          <w:rFonts w:ascii="Arial" w:eastAsia="Times New Roman" w:hAnsi="Arial"/>
          <w:b/>
          <w:sz w:val="20"/>
        </w:rPr>
        <w:t xml:space="preserve"> </w:t>
      </w:r>
      <w:r w:rsidRPr="006D0F8D">
        <w:rPr>
          <w:rFonts w:ascii="Arial" w:eastAsia="Times New Roman" w:hAnsi="Arial"/>
          <w:b/>
          <w:color w:val="000090"/>
          <w:sz w:val="20"/>
        </w:rPr>
        <w:t>Valley View Casino Center</w:t>
      </w:r>
      <w:r>
        <w:rPr>
          <w:rFonts w:ascii="Arial" w:eastAsia="Times New Roman" w:hAnsi="Arial"/>
          <w:b/>
          <w:color w:val="000090"/>
          <w:sz w:val="20"/>
        </w:rPr>
        <w:t xml:space="preserve">, </w:t>
      </w:r>
      <w:r w:rsidRPr="006D0F8D">
        <w:rPr>
          <w:rFonts w:ascii="Arial" w:eastAsia="Times New Roman" w:hAnsi="Arial"/>
          <w:b/>
          <w:color w:val="000090"/>
          <w:sz w:val="20"/>
        </w:rPr>
        <w:t xml:space="preserve">3500 Sports Arena Blvd., San Diego, </w:t>
      </w:r>
      <w:proofErr w:type="gramStart"/>
      <w:r w:rsidRPr="006D0F8D">
        <w:rPr>
          <w:rFonts w:ascii="Arial" w:eastAsia="Times New Roman" w:hAnsi="Arial"/>
          <w:b/>
          <w:color w:val="000090"/>
          <w:sz w:val="20"/>
        </w:rPr>
        <w:t>CA</w:t>
      </w:r>
      <w:proofErr w:type="gramEnd"/>
      <w:r w:rsidRPr="006D0F8D">
        <w:rPr>
          <w:rFonts w:ascii="Arial" w:eastAsia="Times New Roman" w:hAnsi="Arial"/>
          <w:b/>
          <w:color w:val="000090"/>
          <w:sz w:val="20"/>
        </w:rPr>
        <w:t xml:space="preserve"> 92110</w:t>
      </w:r>
    </w:p>
    <w:p w14:paraId="18231061" w14:textId="77777777" w:rsidR="00E31236" w:rsidRPr="006D0F8D" w:rsidRDefault="00E31236" w:rsidP="00E31236">
      <w:pPr>
        <w:spacing w:after="0"/>
        <w:rPr>
          <w:rFonts w:ascii="Arial" w:eastAsia="Times New Roman" w:hAnsi="Arial"/>
          <w:b/>
          <w:sz w:val="20"/>
        </w:rPr>
      </w:pPr>
    </w:p>
    <w:p w14:paraId="14382465" w14:textId="77777777" w:rsidR="00E31236" w:rsidRPr="006D0F8D" w:rsidRDefault="00E31236" w:rsidP="00E31236">
      <w:pPr>
        <w:widowControl w:val="0"/>
        <w:autoSpaceDE w:val="0"/>
        <w:autoSpaceDN w:val="0"/>
        <w:adjustRightInd w:val="0"/>
        <w:spacing w:after="0"/>
        <w:rPr>
          <w:rFonts w:ascii="Arial" w:hAnsi="Arial" w:cs="Arial"/>
          <w:b/>
          <w:bCs/>
          <w:color w:val="000090"/>
          <w:sz w:val="20"/>
        </w:rPr>
      </w:pPr>
      <w:r w:rsidRPr="006D0F8D">
        <w:rPr>
          <w:rFonts w:ascii="Arial" w:eastAsia="Times New Roman" w:hAnsi="Arial"/>
          <w:b/>
          <w:sz w:val="20"/>
        </w:rPr>
        <w:t>Event Manager: </w:t>
      </w:r>
      <w:r w:rsidRPr="006D0F8D">
        <w:rPr>
          <w:rFonts w:ascii="Arial" w:hAnsi="Arial" w:cs="Arial"/>
          <w:b/>
          <w:bCs/>
          <w:color w:val="000090"/>
          <w:sz w:val="20"/>
        </w:rPr>
        <w:t>Deborah Neatherlin, Sr. Account Executive - Life Sciences, Siemens</w:t>
      </w:r>
    </w:p>
    <w:p w14:paraId="48D8F149" w14:textId="77777777" w:rsidR="00E31236" w:rsidRPr="006D0F8D" w:rsidRDefault="00E31236" w:rsidP="00E31236">
      <w:pPr>
        <w:spacing w:after="0"/>
        <w:rPr>
          <w:rFonts w:ascii="Arial" w:eastAsia="Times New Roman" w:hAnsi="Arial"/>
          <w:b/>
          <w:sz w:val="20"/>
        </w:rPr>
      </w:pPr>
    </w:p>
    <w:p w14:paraId="45AD5902" w14:textId="08EEF919" w:rsidR="00E31236" w:rsidRPr="006D0F8D" w:rsidRDefault="00E31236" w:rsidP="00E31236">
      <w:pPr>
        <w:spacing w:after="0"/>
        <w:rPr>
          <w:rFonts w:ascii="Arial" w:eastAsia="Times New Roman" w:hAnsi="Arial"/>
          <w:b/>
          <w:sz w:val="20"/>
        </w:rPr>
      </w:pPr>
      <w:r w:rsidRPr="006D0F8D">
        <w:rPr>
          <w:rFonts w:ascii="Arial" w:eastAsia="Times New Roman" w:hAnsi="Arial"/>
          <w:b/>
          <w:sz w:val="20"/>
        </w:rPr>
        <w:t>Schedule:</w:t>
      </w:r>
      <w:r>
        <w:rPr>
          <w:rFonts w:ascii="Arial" w:eastAsia="Times New Roman" w:hAnsi="Arial"/>
          <w:b/>
          <w:sz w:val="20"/>
        </w:rPr>
        <w:tab/>
      </w:r>
      <w:r>
        <w:rPr>
          <w:rFonts w:ascii="Arial" w:eastAsia="Times New Roman" w:hAnsi="Arial"/>
          <w:b/>
          <w:color w:val="000090"/>
          <w:sz w:val="20"/>
        </w:rPr>
        <w:t>6:00 – 7:00 pm   </w:t>
      </w:r>
      <w:r>
        <w:rPr>
          <w:rFonts w:ascii="Arial" w:eastAsia="Times New Roman" w:hAnsi="Arial"/>
          <w:b/>
          <w:color w:val="000090"/>
          <w:sz w:val="20"/>
        </w:rPr>
        <w:tab/>
        <w:t>Networking, Italian Dinner</w:t>
      </w:r>
      <w:r w:rsidRPr="006D0F8D">
        <w:rPr>
          <w:rFonts w:ascii="Arial" w:eastAsia="Times New Roman" w:hAnsi="Arial"/>
          <w:b/>
          <w:color w:val="000090"/>
          <w:sz w:val="20"/>
        </w:rPr>
        <w:t xml:space="preserve"> </w:t>
      </w:r>
      <w:r>
        <w:rPr>
          <w:rFonts w:ascii="Arial" w:eastAsia="Times New Roman" w:hAnsi="Arial"/>
          <w:b/>
          <w:color w:val="000090"/>
          <w:sz w:val="20"/>
        </w:rPr>
        <w:t>and Happy Hour</w:t>
      </w:r>
    </w:p>
    <w:p w14:paraId="263C7340" w14:textId="0421D849" w:rsidR="00E31236" w:rsidRPr="006D0F8D" w:rsidRDefault="00E31236" w:rsidP="00E31236">
      <w:pPr>
        <w:spacing w:after="0"/>
        <w:rPr>
          <w:rFonts w:ascii="Arial" w:eastAsia="Times New Roman" w:hAnsi="Arial"/>
          <w:b/>
          <w:color w:val="000090"/>
          <w:sz w:val="20"/>
        </w:rPr>
      </w:pPr>
      <w:r>
        <w:rPr>
          <w:rFonts w:ascii="Arial" w:eastAsia="Times New Roman" w:hAnsi="Arial"/>
          <w:b/>
          <w:color w:val="000090"/>
          <w:sz w:val="20"/>
        </w:rPr>
        <w:tab/>
      </w:r>
      <w:r>
        <w:rPr>
          <w:rFonts w:ascii="Arial" w:eastAsia="Times New Roman" w:hAnsi="Arial"/>
          <w:b/>
          <w:color w:val="000090"/>
          <w:sz w:val="20"/>
        </w:rPr>
        <w:tab/>
        <w:t>7:00</w:t>
      </w:r>
      <w:r w:rsidRPr="006D0F8D">
        <w:rPr>
          <w:rFonts w:ascii="Arial" w:eastAsia="Times New Roman" w:hAnsi="Arial"/>
          <w:b/>
          <w:color w:val="000090"/>
          <w:sz w:val="20"/>
        </w:rPr>
        <w:t xml:space="preserve"> pm       </w:t>
      </w:r>
      <w:r w:rsidRPr="006D0F8D">
        <w:rPr>
          <w:rFonts w:ascii="Arial" w:eastAsia="Times New Roman" w:hAnsi="Arial"/>
          <w:b/>
          <w:color w:val="000090"/>
          <w:sz w:val="20"/>
        </w:rPr>
        <w:tab/>
      </w:r>
      <w:r>
        <w:rPr>
          <w:rFonts w:ascii="Arial" w:eastAsia="Times New Roman" w:hAnsi="Arial"/>
          <w:b/>
          <w:color w:val="000090"/>
          <w:sz w:val="20"/>
        </w:rPr>
        <w:tab/>
      </w:r>
      <w:r w:rsidRPr="006D0F8D">
        <w:rPr>
          <w:rFonts w:ascii="Arial" w:eastAsia="Times New Roman" w:hAnsi="Arial"/>
          <w:b/>
          <w:color w:val="000090"/>
          <w:sz w:val="20"/>
        </w:rPr>
        <w:t>Game Begins</w:t>
      </w:r>
    </w:p>
    <w:p w14:paraId="781E29B3" w14:textId="77777777" w:rsidR="00E31236" w:rsidRPr="006D0F8D" w:rsidRDefault="00E31236" w:rsidP="00E31236">
      <w:pPr>
        <w:spacing w:after="0"/>
        <w:rPr>
          <w:rFonts w:ascii="Arial" w:eastAsia="Times New Roman" w:hAnsi="Arial" w:cs="Arial"/>
          <w:sz w:val="20"/>
        </w:rPr>
      </w:pPr>
    </w:p>
    <w:p w14:paraId="3832B4DC" w14:textId="77777777" w:rsidR="00E31236" w:rsidRPr="006D0F8D" w:rsidRDefault="00E31236" w:rsidP="00E31236">
      <w:pPr>
        <w:spacing w:after="0"/>
        <w:rPr>
          <w:rFonts w:ascii="Arial" w:eastAsia="Times New Roman" w:hAnsi="Arial" w:cs="Arial"/>
          <w:sz w:val="20"/>
        </w:rPr>
      </w:pPr>
      <w:r w:rsidRPr="006D0F8D">
        <w:rPr>
          <w:rStyle w:val="Strong"/>
          <w:rFonts w:ascii="Arial" w:eastAsia="Times New Roman" w:hAnsi="Arial" w:cs="Arial"/>
          <w:sz w:val="20"/>
        </w:rPr>
        <w:t>Experience the game on the sweet On-Ice Suite!</w:t>
      </w:r>
      <w:r w:rsidRPr="006D0F8D">
        <w:rPr>
          <w:rFonts w:ascii="Arial" w:eastAsia="Times New Roman" w:hAnsi="Arial" w:cs="Arial"/>
          <w:sz w:val="20"/>
        </w:rPr>
        <w:t xml:space="preserve">  </w:t>
      </w:r>
    </w:p>
    <w:p w14:paraId="1BFA99A0" w14:textId="77777777" w:rsidR="00A431CA" w:rsidRDefault="00E31236" w:rsidP="00E31236">
      <w:pPr>
        <w:spacing w:after="0"/>
        <w:rPr>
          <w:rFonts w:ascii="Arial" w:eastAsia="Times New Roman" w:hAnsi="Arial" w:cs="Arial"/>
          <w:sz w:val="20"/>
        </w:rPr>
      </w:pPr>
      <w:r w:rsidRPr="00E90C4F">
        <w:rPr>
          <w:rFonts w:ascii="Arial" w:eastAsia="Times New Roman" w:hAnsi="Arial" w:cs="Arial"/>
          <w:sz w:val="20"/>
        </w:rPr>
        <w:t>The San Diego Gulls are a professional ice hockey team in the Am</w:t>
      </w:r>
      <w:r w:rsidR="0033557D">
        <w:rPr>
          <w:rFonts w:ascii="Arial" w:eastAsia="Times New Roman" w:hAnsi="Arial" w:cs="Arial"/>
          <w:sz w:val="20"/>
        </w:rPr>
        <w:t>erican Hockey League (AHL) who</w:t>
      </w:r>
      <w:r w:rsidRPr="00E90C4F">
        <w:rPr>
          <w:rFonts w:ascii="Arial" w:eastAsia="Times New Roman" w:hAnsi="Arial" w:cs="Arial"/>
          <w:sz w:val="20"/>
        </w:rPr>
        <w:t xml:space="preserve"> began</w:t>
      </w:r>
      <w:r w:rsidR="00A431CA">
        <w:rPr>
          <w:rFonts w:ascii="Arial" w:eastAsia="Times New Roman" w:hAnsi="Arial" w:cs="Arial"/>
          <w:sz w:val="20"/>
        </w:rPr>
        <w:t xml:space="preserve"> playing in the 2015–16 </w:t>
      </w:r>
      <w:proofErr w:type="gramStart"/>
      <w:r w:rsidR="00A431CA">
        <w:rPr>
          <w:rFonts w:ascii="Arial" w:eastAsia="Times New Roman" w:hAnsi="Arial" w:cs="Arial"/>
          <w:sz w:val="20"/>
        </w:rPr>
        <w:t>season</w:t>
      </w:r>
      <w:proofErr w:type="gramEnd"/>
      <w:r w:rsidR="00A431CA">
        <w:rPr>
          <w:rFonts w:ascii="Arial" w:eastAsia="Times New Roman" w:hAnsi="Arial" w:cs="Arial"/>
          <w:sz w:val="20"/>
        </w:rPr>
        <w:t xml:space="preserve">. </w:t>
      </w:r>
      <w:r w:rsidRPr="00E90C4F">
        <w:rPr>
          <w:rFonts w:ascii="Arial" w:eastAsia="Times New Roman" w:hAnsi="Arial" w:cs="Arial"/>
          <w:sz w:val="20"/>
        </w:rPr>
        <w:t>The Gulls are the farm team of the National Hockey League's Anaheim Ducks.</w:t>
      </w:r>
      <w:r>
        <w:rPr>
          <w:rFonts w:ascii="Arial" w:eastAsia="Times New Roman" w:hAnsi="Arial" w:cs="Arial"/>
          <w:sz w:val="20"/>
        </w:rPr>
        <w:t xml:space="preserve"> </w:t>
      </w:r>
    </w:p>
    <w:p w14:paraId="0B90F779" w14:textId="77777777" w:rsidR="00A431CA" w:rsidRDefault="00A431CA" w:rsidP="00E31236">
      <w:pPr>
        <w:spacing w:after="0"/>
        <w:rPr>
          <w:rFonts w:ascii="Arial" w:eastAsia="Times New Roman" w:hAnsi="Arial" w:cs="Arial"/>
          <w:sz w:val="20"/>
        </w:rPr>
      </w:pPr>
    </w:p>
    <w:p w14:paraId="537298F9" w14:textId="77777777" w:rsidR="00A431CA" w:rsidRDefault="0033557D" w:rsidP="00E31236">
      <w:pPr>
        <w:spacing w:after="0"/>
        <w:rPr>
          <w:rFonts w:ascii="Arial" w:eastAsia="Times New Roman" w:hAnsi="Arial" w:cs="Arial"/>
          <w:sz w:val="20"/>
        </w:rPr>
      </w:pPr>
      <w:r>
        <w:rPr>
          <w:rFonts w:ascii="Arial" w:eastAsia="Times New Roman" w:hAnsi="Arial" w:cs="Arial"/>
          <w:sz w:val="20"/>
        </w:rPr>
        <w:t>Join us in the Ice Box Suite,</w:t>
      </w:r>
      <w:r w:rsidR="00E31236" w:rsidRPr="006D0F8D">
        <w:rPr>
          <w:rFonts w:ascii="Arial" w:eastAsia="Times New Roman" w:hAnsi="Arial" w:cs="Arial"/>
          <w:sz w:val="20"/>
        </w:rPr>
        <w:t xml:space="preserve"> lo</w:t>
      </w:r>
      <w:r>
        <w:rPr>
          <w:rFonts w:ascii="Arial" w:eastAsia="Times New Roman" w:hAnsi="Arial" w:cs="Arial"/>
          <w:sz w:val="20"/>
        </w:rPr>
        <w:t>cated on the glass,</w:t>
      </w:r>
      <w:r w:rsidR="00E31236" w:rsidRPr="006D0F8D">
        <w:rPr>
          <w:rFonts w:ascii="Arial" w:eastAsia="Times New Roman" w:hAnsi="Arial" w:cs="Arial"/>
          <w:sz w:val="20"/>
        </w:rPr>
        <w:t xml:space="preserve"> connected to the Stella Artois Lounge. </w:t>
      </w:r>
      <w:r w:rsidR="00E31236">
        <w:rPr>
          <w:rFonts w:ascii="Arial" w:eastAsia="Times New Roman" w:hAnsi="Arial" w:cs="Arial"/>
          <w:sz w:val="20"/>
        </w:rPr>
        <w:t>Enjoy an Italian dinner with salad, pasta with protein and garlic bread.</w:t>
      </w:r>
      <w:r w:rsidR="00E31236" w:rsidRPr="006D0F8D">
        <w:rPr>
          <w:rFonts w:ascii="Arial" w:eastAsia="Times New Roman" w:hAnsi="Arial" w:cs="Arial"/>
          <w:sz w:val="20"/>
        </w:rPr>
        <w:t xml:space="preserve"> </w:t>
      </w:r>
      <w:r w:rsidR="00E31236">
        <w:rPr>
          <w:rFonts w:ascii="Arial" w:eastAsia="Times New Roman" w:hAnsi="Arial" w:cs="Arial"/>
          <w:sz w:val="20"/>
        </w:rPr>
        <w:t xml:space="preserve">We are ordering a keg of Stella Artois beer and some wine. Food and drinks are included with your ticket purchase. </w:t>
      </w:r>
    </w:p>
    <w:p w14:paraId="78960E8F" w14:textId="77777777" w:rsidR="00A431CA" w:rsidRDefault="00A431CA" w:rsidP="00E31236">
      <w:pPr>
        <w:spacing w:after="0"/>
        <w:rPr>
          <w:rFonts w:ascii="Arial" w:eastAsia="Times New Roman" w:hAnsi="Arial" w:cs="Arial"/>
          <w:sz w:val="20"/>
        </w:rPr>
      </w:pPr>
    </w:p>
    <w:p w14:paraId="2FB97CF6" w14:textId="77777777" w:rsidR="00A431CA" w:rsidRDefault="00E31236" w:rsidP="00E31236">
      <w:pPr>
        <w:spacing w:after="0"/>
        <w:rPr>
          <w:rFonts w:ascii="Arial" w:eastAsia="Times New Roman" w:hAnsi="Arial"/>
          <w:sz w:val="20"/>
        </w:rPr>
      </w:pPr>
      <w:r>
        <w:rPr>
          <w:rFonts w:ascii="Arial" w:eastAsia="Times New Roman" w:hAnsi="Arial" w:cs="Arial"/>
          <w:sz w:val="20"/>
        </w:rPr>
        <w:t>Please</w:t>
      </w:r>
      <w:r>
        <w:rPr>
          <w:rFonts w:ascii="Arial" w:eastAsia="Times New Roman" w:hAnsi="Arial"/>
          <w:sz w:val="20"/>
        </w:rPr>
        <w:t xml:space="preserve"> i</w:t>
      </w:r>
      <w:r w:rsidRPr="006D0F8D">
        <w:rPr>
          <w:rFonts w:ascii="Arial" w:eastAsia="Times New Roman" w:hAnsi="Arial"/>
          <w:sz w:val="20"/>
        </w:rPr>
        <w:t>nvite Your Customers for this Great Night of Networking!</w:t>
      </w:r>
      <w:r w:rsidR="00502CBF">
        <w:rPr>
          <w:rFonts w:ascii="Arial" w:eastAsia="Times New Roman" w:hAnsi="Arial"/>
          <w:sz w:val="20"/>
        </w:rPr>
        <w:t xml:space="preserve"> </w:t>
      </w:r>
    </w:p>
    <w:p w14:paraId="46C244DD" w14:textId="77777777" w:rsidR="00A431CA" w:rsidRDefault="00A431CA" w:rsidP="00E31236">
      <w:pPr>
        <w:spacing w:after="0"/>
        <w:rPr>
          <w:rFonts w:ascii="Arial" w:eastAsia="Times New Roman" w:hAnsi="Arial"/>
          <w:sz w:val="20"/>
        </w:rPr>
      </w:pPr>
    </w:p>
    <w:p w14:paraId="73DCA768" w14:textId="79FBAA54" w:rsidR="00E31236" w:rsidRPr="00502CBF" w:rsidRDefault="00502CBF" w:rsidP="00E31236">
      <w:pPr>
        <w:spacing w:after="0"/>
        <w:rPr>
          <w:rFonts w:ascii="Arial" w:eastAsia="Times New Roman" w:hAnsi="Arial" w:cs="Arial"/>
          <w:sz w:val="20"/>
        </w:rPr>
      </w:pPr>
      <w:r w:rsidRPr="006D0F8D">
        <w:rPr>
          <w:rFonts w:ascii="Arial" w:eastAsia="Times New Roman" w:hAnsi="Arial" w:cs="Arial"/>
          <w:sz w:val="20"/>
        </w:rPr>
        <w:t>The suite holds a maximum of 50 people so be sur</w:t>
      </w:r>
      <w:r>
        <w:rPr>
          <w:rFonts w:ascii="Arial" w:eastAsia="Times New Roman" w:hAnsi="Arial" w:cs="Arial"/>
          <w:sz w:val="20"/>
        </w:rPr>
        <w:t xml:space="preserve">e to reserve your tickets now! </w:t>
      </w:r>
    </w:p>
    <w:p w14:paraId="730F38AA" w14:textId="77777777" w:rsidR="00E31236" w:rsidRPr="006D0F8D" w:rsidRDefault="00E31236" w:rsidP="00E31236">
      <w:pPr>
        <w:spacing w:after="0"/>
        <w:rPr>
          <w:rFonts w:ascii="Arial" w:eastAsia="Times New Roman" w:hAnsi="Arial" w:cs="Arial"/>
          <w:sz w:val="20"/>
        </w:rPr>
      </w:pPr>
    </w:p>
    <w:p w14:paraId="29FDC393" w14:textId="63F9C26E" w:rsidR="00E31236" w:rsidRDefault="00E31236" w:rsidP="00E31236">
      <w:pPr>
        <w:spacing w:after="0"/>
        <w:rPr>
          <w:rFonts w:ascii="Arial" w:eastAsia="Times New Roman" w:hAnsi="Arial"/>
          <w:b/>
          <w:color w:val="000090"/>
          <w:sz w:val="20"/>
        </w:rPr>
      </w:pPr>
      <w:r w:rsidRPr="006D0F8D">
        <w:rPr>
          <w:rFonts w:ascii="Arial" w:eastAsia="Times New Roman" w:hAnsi="Arial"/>
          <w:b/>
          <w:color w:val="000090"/>
          <w:sz w:val="20"/>
        </w:rPr>
        <w:t xml:space="preserve">Tickets will be emailed </w:t>
      </w:r>
      <w:r w:rsidR="0033557D">
        <w:rPr>
          <w:rFonts w:ascii="Arial" w:eastAsia="Times New Roman" w:hAnsi="Arial"/>
          <w:b/>
          <w:color w:val="000090"/>
          <w:sz w:val="20"/>
        </w:rPr>
        <w:t>at least one week prior</w:t>
      </w:r>
      <w:r w:rsidRPr="006D0F8D">
        <w:rPr>
          <w:rFonts w:ascii="Arial" w:eastAsia="Times New Roman" w:hAnsi="Arial"/>
          <w:b/>
          <w:color w:val="000090"/>
          <w:sz w:val="20"/>
        </w:rPr>
        <w:t xml:space="preserve"> to everyone who has registered and pre-paid. No IOUs.</w:t>
      </w:r>
    </w:p>
    <w:p w14:paraId="19A3FF1D" w14:textId="77777777" w:rsidR="00502CBF" w:rsidRPr="00B4294C" w:rsidRDefault="00502CBF" w:rsidP="00E31236">
      <w:pPr>
        <w:spacing w:after="0"/>
        <w:rPr>
          <w:rFonts w:ascii="Arial" w:eastAsia="Times New Roman" w:hAnsi="Arial"/>
          <w:sz w:val="20"/>
        </w:rPr>
      </w:pPr>
    </w:p>
    <w:p w14:paraId="0C054CD5" w14:textId="77777777" w:rsidR="00EB6A2C" w:rsidRDefault="00EB6A2C" w:rsidP="00A5362D">
      <w:pPr>
        <w:widowControl w:val="0"/>
        <w:autoSpaceDE w:val="0"/>
        <w:autoSpaceDN w:val="0"/>
        <w:adjustRightInd w:val="0"/>
        <w:spacing w:after="0"/>
        <w:rPr>
          <w:rFonts w:ascii="Arial" w:hAnsi="Arial" w:cs="Arial"/>
          <w:b/>
          <w:bCs/>
          <w:color w:val="000090"/>
          <w:sz w:val="20"/>
        </w:rPr>
      </w:pPr>
    </w:p>
    <w:p w14:paraId="03D941C6" w14:textId="7203CEC9" w:rsidR="00995DD3" w:rsidRPr="0033557D" w:rsidRDefault="00131F9C" w:rsidP="0033557D">
      <w:pPr>
        <w:widowControl w:val="0"/>
        <w:tabs>
          <w:tab w:val="left" w:pos="1890"/>
        </w:tabs>
        <w:autoSpaceDE w:val="0"/>
        <w:autoSpaceDN w:val="0"/>
        <w:adjustRightInd w:val="0"/>
        <w:spacing w:after="0"/>
        <w:jc w:val="center"/>
        <w:rPr>
          <w:rFonts w:ascii="Arial" w:hAnsi="Arial" w:cs="Arial"/>
          <w:b/>
          <w:bCs/>
          <w:sz w:val="20"/>
        </w:rPr>
      </w:pPr>
      <w:r w:rsidRPr="00CC40AE">
        <w:rPr>
          <w:rFonts w:ascii="Arial" w:eastAsiaTheme="minorEastAsia" w:hAnsi="Arial" w:cs="Arial"/>
          <w:b/>
          <w:bCs/>
          <w:vanish/>
          <w:color w:val="000090"/>
          <w:sz w:val="20"/>
          <w:lang w:eastAsia="ja-JP"/>
        </w:rPr>
        <w:t>John Wammes, Water Works, Inc.</w:t>
      </w:r>
    </w:p>
    <w:p w14:paraId="37C832B1" w14:textId="5B1F89EC" w:rsidR="00EF5717" w:rsidRPr="00B60456" w:rsidRDefault="00EF5717" w:rsidP="00B60456">
      <w:pPr>
        <w:widowControl w:val="0"/>
        <w:autoSpaceDE w:val="0"/>
        <w:autoSpaceDN w:val="0"/>
        <w:adjustRightInd w:val="0"/>
        <w:spacing w:after="0" w:line="440" w:lineRule="atLeast"/>
        <w:jc w:val="center"/>
        <w:rPr>
          <w:rFonts w:ascii="Times" w:eastAsiaTheme="minorEastAsia" w:hAnsi="Times" w:cs="Times"/>
          <w:sz w:val="36"/>
          <w:szCs w:val="36"/>
          <w:lang w:eastAsia="ja-JP"/>
        </w:rPr>
      </w:pPr>
      <w:r w:rsidRPr="00C11320">
        <w:rPr>
          <w:rFonts w:ascii="Times" w:eastAsiaTheme="minorEastAsia" w:hAnsi="Times" w:cs="Times"/>
          <w:vanish/>
          <w:sz w:val="36"/>
          <w:szCs w:val="36"/>
          <w:lang w:eastAsia="ja-JP"/>
        </w:rPr>
        <w:t>DNS's unique perspective originated with scientific findings at the Cold Spring Harbor Laboratory (CSHL). CSHL developed an array of proprietary technologies that enable the identification of fruit fly genes that control memory. DNS has extended the functional links of these genes to memory in mammals and has grown its IP portfolio considerably with new methodologies to identify small molecular drugs from mammalian targets. DNS continues its focus on the identification and validation of genes involved in mammalian memory formation. With such gene targets, high-throughput screens are being carried out for compounds that enhance or inhibit the biochemical activity of the target gene - thereby yielding memory enhancers.DNS's mission is to become the leading specialized pharmaceutical company for memory disorders by focusing on the discovery and development of innovative drugs with new mechanisms of action. These discoveries are firmly based in a careful examination of the genes involved in the reorganization of synaptic connections in brain, a cellular/molecular process which underlies both implicit (motor skills) and explicit (facts and events) forms of memory.</w:t>
      </w:r>
    </w:p>
    <w:p w14:paraId="66CE190E" w14:textId="77777777" w:rsidR="0033557D" w:rsidRDefault="0033557D">
      <w:pPr>
        <w:rPr>
          <w:rFonts w:ascii="Times" w:eastAsiaTheme="minorEastAsia" w:hAnsi="Times" w:cs="Times"/>
          <w:sz w:val="36"/>
          <w:szCs w:val="36"/>
          <w:lang w:eastAsia="ja-JP"/>
        </w:rPr>
      </w:pPr>
      <w:r>
        <w:rPr>
          <w:rFonts w:ascii="Times" w:eastAsiaTheme="minorEastAsia" w:hAnsi="Times" w:cs="Times"/>
          <w:sz w:val="36"/>
          <w:szCs w:val="36"/>
          <w:lang w:eastAsia="ja-JP"/>
        </w:rPr>
        <w:br w:type="page"/>
      </w:r>
    </w:p>
    <w:p w14:paraId="46E1B293" w14:textId="1720F7C6" w:rsidR="00EF5717" w:rsidRPr="00C11320" w:rsidRDefault="00EF5717" w:rsidP="00EF5717">
      <w:pPr>
        <w:widowControl w:val="0"/>
        <w:autoSpaceDE w:val="0"/>
        <w:autoSpaceDN w:val="0"/>
        <w:adjustRightInd w:val="0"/>
        <w:spacing w:after="360"/>
        <w:rPr>
          <w:rFonts w:ascii="Times" w:eastAsiaTheme="minorEastAsia" w:hAnsi="Times" w:cs="Times"/>
          <w:vanish/>
          <w:sz w:val="36"/>
          <w:szCs w:val="36"/>
          <w:lang w:eastAsia="ja-JP"/>
        </w:rPr>
      </w:pPr>
      <w:r w:rsidRPr="00C11320">
        <w:rPr>
          <w:rFonts w:ascii="Times" w:eastAsiaTheme="minorEastAsia" w:hAnsi="Times" w:cs="Times"/>
          <w:vanish/>
          <w:sz w:val="36"/>
          <w:szCs w:val="36"/>
          <w:lang w:eastAsia="ja-JP"/>
        </w:rPr>
        <w:lastRenderedPageBreak/>
        <w:t>DNS's unique perspective originated with scientific findings at the Cold Spring Harbor Laboratory (CSHL). CSHL developed an array of proprietary technologies that enable the identification of fruit fly genes that control memory. DNS has extended the functional links of these genes to memory in mammals and has grown its IP portfolio considerably with new methodologies to identify small molecular drugs from mammalian targets. DNS continues its focus on the identification and validation of genes involved in mammalian memory formation. With such gene targets, high-throughput screens are being carried out for compounds that enhance or inhibit the biochemical activity of the target gene - thereby yielding memory enhancers.DNS's mission is to become the leading specialized pharmaceutical company for memory disorders by focusing on the discovery and development of innovative drugs with new mechanisms of action. These discoveries are firmly based in a careful examination of the genes involved in the reorganization of synaptic connections in brain, a cellular/molecular process which underlies both implicit (motor skills) and explicit (facts and events) forms of memory.</w:t>
      </w:r>
    </w:p>
    <w:p w14:paraId="335C1E19" w14:textId="1C97888D" w:rsidR="00EF5717" w:rsidRPr="00C11320" w:rsidRDefault="00EF5717" w:rsidP="00EF5717">
      <w:pPr>
        <w:widowControl w:val="0"/>
        <w:autoSpaceDE w:val="0"/>
        <w:autoSpaceDN w:val="0"/>
        <w:adjustRightInd w:val="0"/>
        <w:spacing w:after="360"/>
        <w:rPr>
          <w:rFonts w:ascii="Times" w:eastAsiaTheme="minorEastAsia" w:hAnsi="Times" w:cs="Times"/>
          <w:vanish/>
          <w:sz w:val="36"/>
          <w:szCs w:val="36"/>
          <w:lang w:eastAsia="ja-JP"/>
        </w:rPr>
      </w:pPr>
      <w:r w:rsidRPr="00C11320">
        <w:rPr>
          <w:rFonts w:ascii="Times" w:eastAsiaTheme="minorEastAsia" w:hAnsi="Times" w:cs="Times"/>
          <w:vanish/>
          <w:sz w:val="36"/>
          <w:szCs w:val="36"/>
          <w:lang w:eastAsia="ja-JP"/>
        </w:rPr>
        <w:t>DNS's unique perspective originated with scientific findings at the Cold Spring Harbor Laboratory (CSHL). CSHL developed an array of proprietary technologies that enable the identification of fruit fly genes that control memory. DNS has extended the functional links of these genes to memory in mammals and has grown its IP portfolio considerably with new methodologies to identify small molecular drugs from mammalian targets. DNS continues its focus on the identification and validation of genes involved in mammalian memory formation. With such gene targets, high-throughput screens are being carried out for compounds that enhance or inhibit the biochemical activity of the target gene - thereby yielding memory enhancers. DNS's mission is to become the leading specialized pharmaceutical company for memory disorders by focusing on the discovery and development of innovative drugs with new mechanisms of action. These discoveries are firmly based in a careful examination of the genes involved in the reorganization of synaptic connections in brain, a cellular/molecular process which underlies both implicit (motor skills) and explicit (facts and events) forms of memory.</w:t>
      </w:r>
    </w:p>
    <w:p w14:paraId="67973F65" w14:textId="73325041" w:rsidR="006323FF" w:rsidRPr="003E1B14" w:rsidRDefault="006323FF" w:rsidP="006323FF">
      <w:pPr>
        <w:widowControl w:val="0"/>
        <w:autoSpaceDE w:val="0"/>
        <w:autoSpaceDN w:val="0"/>
        <w:adjustRightInd w:val="0"/>
        <w:spacing w:after="0"/>
        <w:ind w:left="1170" w:hanging="450"/>
        <w:rPr>
          <w:rFonts w:ascii="Arial" w:eastAsiaTheme="minorEastAsia" w:hAnsi="Arial" w:cs="Arial"/>
          <w:b/>
          <w:bCs/>
          <w:vanish/>
          <w:sz w:val="40"/>
          <w:szCs w:val="40"/>
          <w:lang w:eastAsia="ja-JP"/>
        </w:rPr>
      </w:pPr>
      <w:r w:rsidRPr="003E1B14">
        <w:rPr>
          <w:rFonts w:ascii="Arial" w:eastAsiaTheme="minorEastAsia" w:hAnsi="Arial" w:cs="Arial"/>
          <w:b/>
          <w:bCs/>
          <w:vanish/>
          <w:sz w:val="40"/>
          <w:szCs w:val="40"/>
          <w:lang w:eastAsia="ja-JP"/>
        </w:rPr>
        <w:t>Senior Director, Global Life Sciences Practice Group at Cushman and Wakefield</w:t>
      </w:r>
    </w:p>
    <w:p w14:paraId="3067F363" w14:textId="77777777" w:rsidR="006323FF" w:rsidRPr="003E1B14" w:rsidRDefault="006323FF" w:rsidP="006323FF">
      <w:pPr>
        <w:widowControl w:val="0"/>
        <w:autoSpaceDE w:val="0"/>
        <w:autoSpaceDN w:val="0"/>
        <w:adjustRightInd w:val="0"/>
        <w:spacing w:after="0"/>
        <w:ind w:left="540" w:hanging="540"/>
        <w:rPr>
          <w:rFonts w:ascii="Arial" w:eastAsiaTheme="minorEastAsia" w:hAnsi="Arial" w:cs="Arial"/>
          <w:b/>
          <w:bCs/>
          <w:vanish/>
          <w:sz w:val="48"/>
          <w:szCs w:val="48"/>
          <w:lang w:eastAsia="ja-JP"/>
        </w:rPr>
      </w:pPr>
    </w:p>
    <w:p w14:paraId="1EF0F3CF" w14:textId="77777777" w:rsidR="006323FF" w:rsidRPr="003E1B14" w:rsidRDefault="006323FF" w:rsidP="006323FF">
      <w:pPr>
        <w:widowControl w:val="0"/>
        <w:autoSpaceDE w:val="0"/>
        <w:autoSpaceDN w:val="0"/>
        <w:adjustRightInd w:val="0"/>
        <w:spacing w:after="0"/>
        <w:ind w:left="540" w:hanging="540"/>
        <w:rPr>
          <w:rFonts w:ascii="Arial" w:eastAsiaTheme="minorEastAsia" w:hAnsi="Arial" w:cs="Arial"/>
          <w:b/>
          <w:bCs/>
          <w:vanish/>
          <w:sz w:val="48"/>
          <w:szCs w:val="48"/>
          <w:lang w:eastAsia="ja-JP"/>
        </w:rPr>
      </w:pPr>
      <w:r w:rsidRPr="003E1B14">
        <w:rPr>
          <w:rFonts w:ascii="Arial" w:eastAsiaTheme="minorEastAsia" w:hAnsi="Arial" w:cs="Arial"/>
          <w:b/>
          <w:bCs/>
          <w:vanish/>
          <w:sz w:val="48"/>
          <w:szCs w:val="48"/>
          <w:lang w:eastAsia="ja-JP"/>
        </w:rPr>
        <w:t>Jason Moorhead</w:t>
      </w:r>
    </w:p>
    <w:p w14:paraId="1CC613AF" w14:textId="77777777" w:rsidR="006323FF" w:rsidRPr="003E1B14" w:rsidRDefault="006323FF" w:rsidP="006323FF">
      <w:pPr>
        <w:widowControl w:val="0"/>
        <w:autoSpaceDE w:val="0"/>
        <w:autoSpaceDN w:val="0"/>
        <w:adjustRightInd w:val="0"/>
        <w:spacing w:after="0"/>
        <w:ind w:left="1170" w:hanging="450"/>
        <w:rPr>
          <w:rFonts w:ascii="Arial" w:eastAsiaTheme="minorEastAsia" w:hAnsi="Arial" w:cs="Arial"/>
          <w:b/>
          <w:bCs/>
          <w:vanish/>
          <w:sz w:val="40"/>
          <w:szCs w:val="40"/>
          <w:lang w:eastAsia="ja-JP"/>
        </w:rPr>
      </w:pPr>
      <w:r w:rsidRPr="003E1B14">
        <w:rPr>
          <w:rFonts w:ascii="Arial" w:eastAsiaTheme="minorEastAsia" w:hAnsi="Arial" w:cs="Arial"/>
          <w:b/>
          <w:bCs/>
          <w:vanish/>
          <w:sz w:val="40"/>
          <w:szCs w:val="40"/>
          <w:lang w:eastAsia="ja-JP"/>
        </w:rPr>
        <w:t>Assistant Vice President of Asset Management at Alexandria Real Estate Equities Inc (ARE)</w:t>
      </w:r>
    </w:p>
    <w:p w14:paraId="75EDDEFD" w14:textId="77777777" w:rsidR="006323FF" w:rsidRPr="003E1B14" w:rsidRDefault="006323FF" w:rsidP="006323FF">
      <w:pPr>
        <w:widowControl w:val="0"/>
        <w:autoSpaceDE w:val="0"/>
        <w:autoSpaceDN w:val="0"/>
        <w:adjustRightInd w:val="0"/>
        <w:spacing w:after="0"/>
        <w:rPr>
          <w:rFonts w:ascii="Arial" w:eastAsiaTheme="minorEastAsia" w:hAnsi="Arial" w:cs="Arial"/>
          <w:b/>
          <w:bCs/>
          <w:vanish/>
          <w:sz w:val="48"/>
          <w:szCs w:val="48"/>
          <w:lang w:eastAsia="ja-JP"/>
        </w:rPr>
      </w:pPr>
    </w:p>
    <w:p w14:paraId="41907583" w14:textId="77777777" w:rsidR="006323FF" w:rsidRPr="003E1B14" w:rsidRDefault="006323FF" w:rsidP="006323FF">
      <w:pPr>
        <w:widowControl w:val="0"/>
        <w:autoSpaceDE w:val="0"/>
        <w:autoSpaceDN w:val="0"/>
        <w:adjustRightInd w:val="0"/>
        <w:spacing w:after="0"/>
        <w:ind w:left="540" w:hanging="540"/>
        <w:rPr>
          <w:rFonts w:ascii="Arial" w:eastAsiaTheme="minorEastAsia" w:hAnsi="Arial" w:cs="Arial"/>
          <w:b/>
          <w:bCs/>
          <w:vanish/>
          <w:sz w:val="48"/>
          <w:szCs w:val="48"/>
          <w:lang w:eastAsia="ja-JP"/>
        </w:rPr>
      </w:pPr>
      <w:r w:rsidRPr="003E1B14">
        <w:rPr>
          <w:rFonts w:ascii="Arial" w:eastAsiaTheme="minorEastAsia" w:hAnsi="Arial" w:cs="Arial"/>
          <w:b/>
          <w:bCs/>
          <w:vanish/>
          <w:sz w:val="48"/>
          <w:szCs w:val="48"/>
          <w:lang w:eastAsia="ja-JP"/>
        </w:rPr>
        <w:t>Jay Leopold</w:t>
      </w:r>
    </w:p>
    <w:p w14:paraId="5DF9081E" w14:textId="77777777" w:rsidR="006323FF" w:rsidRPr="003E1B14" w:rsidRDefault="006323FF" w:rsidP="006323FF">
      <w:pPr>
        <w:widowControl w:val="0"/>
        <w:autoSpaceDE w:val="0"/>
        <w:autoSpaceDN w:val="0"/>
        <w:adjustRightInd w:val="0"/>
        <w:spacing w:after="0"/>
        <w:ind w:left="1170" w:hanging="450"/>
        <w:rPr>
          <w:rFonts w:ascii="Arial" w:eastAsiaTheme="minorEastAsia" w:hAnsi="Arial" w:cs="Arial"/>
          <w:b/>
          <w:bCs/>
          <w:vanish/>
          <w:sz w:val="40"/>
          <w:szCs w:val="40"/>
          <w:lang w:eastAsia="ja-JP"/>
        </w:rPr>
      </w:pPr>
      <w:r w:rsidRPr="003E1B14">
        <w:rPr>
          <w:rFonts w:ascii="Arial" w:eastAsiaTheme="minorEastAsia" w:hAnsi="Arial" w:cs="Arial"/>
          <w:b/>
          <w:bCs/>
          <w:vanish/>
          <w:sz w:val="40"/>
          <w:szCs w:val="40"/>
          <w:lang w:eastAsia="ja-JP"/>
        </w:rPr>
        <w:t>Regional Manager at DPR Construction for the Greater San Diego Area</w:t>
      </w:r>
    </w:p>
    <w:p w14:paraId="7F2D0402" w14:textId="79D5E7E3"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bCs/>
          <w:vanish/>
          <w:sz w:val="20"/>
          <w:lang w:eastAsia="ja-JP"/>
        </w:rPr>
        <w:t xml:space="preserve">Greg Bisconti </w:t>
      </w:r>
      <w:r w:rsidRPr="006E212D">
        <w:rPr>
          <w:rFonts w:ascii="Arial" w:eastAsiaTheme="minorEastAsia" w:hAnsi="Arial" w:cs="Arial"/>
          <w:vanish/>
          <w:sz w:val="20"/>
          <w:lang w:eastAsia="ja-JP"/>
        </w:rPr>
        <w:t>is the</w:t>
      </w:r>
      <w:r w:rsidRPr="006E212D">
        <w:rPr>
          <w:rFonts w:ascii="Arial" w:eastAsiaTheme="minorEastAsia" w:hAnsi="Arial" w:cs="Arial"/>
          <w:bCs/>
          <w:vanish/>
          <w:sz w:val="20"/>
          <w:lang w:eastAsia="ja-JP"/>
        </w:rPr>
        <w:t> </w:t>
      </w:r>
      <w:r w:rsidRPr="006E212D">
        <w:rPr>
          <w:rFonts w:ascii="Arial" w:eastAsiaTheme="minorEastAsia" w:hAnsi="Arial" w:cs="Arial"/>
          <w:vanish/>
          <w:sz w:val="20"/>
          <w:lang w:eastAsia="ja-JP"/>
        </w:rPr>
        <w:t>Senior Director, Global Life Sciences Practice Group at Cushman and Wakefield.  Greg’s focus is on helping life science users secure the best deal for their lab space .  Greg is part of the leading Tenant Rep Team for the San Diego life science community, and negotiate over 2/3 of all San Diego lab leases / sales .  C&amp;W has executed over 5 million square feet in laboratory transactions in the San Diego Life Sciences Community.  In the past 5 years, Greg has represented companies such as Organovo, Tandem Diabetes, Genzyme/Sanofi, Illumina, Genomatica, Alexandria/Pharmetek , Verenium, and Biogen Idec, to name just a few. </w:t>
      </w:r>
    </w:p>
    <w:p w14:paraId="7CFFC652"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 </w:t>
      </w:r>
    </w:p>
    <w:p w14:paraId="7B6832E5"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Greg has been with C&amp;W in various roles since 1994, and holds Business Degrees in Real Estate and Urban Land Use Concentration from UCSB and CSU</w:t>
      </w:r>
    </w:p>
    <w:p w14:paraId="677565D0"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p>
    <w:p w14:paraId="1DCFC8B0"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p>
    <w:p w14:paraId="4752BF89"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p>
    <w:p w14:paraId="4C8ABC11"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bCs/>
          <w:vanish/>
          <w:sz w:val="20"/>
          <w:lang w:eastAsia="ja-JP"/>
        </w:rPr>
        <w:t>Jason Moorhead</w:t>
      </w:r>
      <w:r w:rsidRPr="006E212D">
        <w:rPr>
          <w:rFonts w:ascii="Arial" w:eastAsiaTheme="minorEastAsia" w:hAnsi="Arial" w:cs="Arial"/>
          <w:vanish/>
          <w:sz w:val="20"/>
          <w:lang w:eastAsia="ja-JP"/>
        </w:rPr>
        <w:t> has served as Assistant Vice President of Asset Management at Alexandria Real Estate Equities Inc. (ARE) since 2009.  Jason’s role at ARE involves working with client tenants such as Illumina, Inc. and The Sanford-Burnham Medical Research Institute, where he is responsible for asset management, EH&amp;S and special projects.</w:t>
      </w:r>
    </w:p>
    <w:p w14:paraId="015DB517"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 </w:t>
      </w:r>
    </w:p>
    <w:p w14:paraId="02F8EFD4"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Prior to working at ARE, Jason was the Associate Director of Facilities at Amylin Pharmaceuticals where he had responsibility for EH&amp;S, Facilities and Capital Project Management.  Jason began his career in San Diego’s life sciences industry over twenty years ago, at the Salk Institute’s Peptide Biology Lab, where he spent five years supporting research in molecular biology.</w:t>
      </w:r>
    </w:p>
    <w:p w14:paraId="23153B89"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 </w:t>
      </w:r>
    </w:p>
    <w:p w14:paraId="0099B97F"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Jason has studied at several San Diego Collages, and holds an MS from USD, a BA from San Diego State University, and Professional Certificates from UCSD.</w:t>
      </w:r>
    </w:p>
    <w:p w14:paraId="246DE33D"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 </w:t>
      </w:r>
    </w:p>
    <w:p w14:paraId="26B36FCB"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As a San Diego Native, Jason is passionate about serving the community and is a graduate of LEAD San Diego. He also holds an elected position on the University Community Planning Group where he contributes to the region’s growth of the life sciences sector.</w:t>
      </w:r>
    </w:p>
    <w:p w14:paraId="4CD49729"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p>
    <w:p w14:paraId="12B7E6A0"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p>
    <w:p w14:paraId="34173CBA"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bCs/>
          <w:vanish/>
          <w:sz w:val="20"/>
          <w:u w:val="single"/>
          <w:lang w:eastAsia="ja-JP"/>
        </w:rPr>
        <w:t>Scott Strom</w:t>
      </w:r>
      <w:r w:rsidRPr="006E212D">
        <w:rPr>
          <w:rFonts w:ascii="Arial" w:eastAsiaTheme="minorEastAsia" w:hAnsi="Arial" w:cs="Arial"/>
          <w:vanish/>
          <w:sz w:val="20"/>
          <w:lang w:eastAsia="ja-JP"/>
        </w:rPr>
        <w:t xml:space="preserve"> serves as chief estimator for the San Diego region of DPR Construction. With over 27 years of experience, Scott leads the preconstruction stage of major projects while providing cost and schedule input during the design phase. Scott provides oversight as needed until the project is completed.</w:t>
      </w:r>
    </w:p>
    <w:p w14:paraId="7A8172AD"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 </w:t>
      </w:r>
    </w:p>
    <w:p w14:paraId="53193F26"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As the chief estimator, Scott is responsible for controlling project costs, conducting value analysis efforts and providing realistic schedule information. His extensive background in complex, highly technical projects ensures that he provides valuable expertise in state-of-the-art laboratory and biotechnology projects  - local projects include Alexandria’s Campus Pointe facilities, The La Jolla Institute for Allergy and Immunology’s UCSD Research Park, and campuses for Genentech and Novartis.</w:t>
      </w:r>
    </w:p>
    <w:p w14:paraId="0A9868A7"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 </w:t>
      </w:r>
    </w:p>
    <w:p w14:paraId="13F38BF6"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Scott is a graduate of Texas A&amp;M University,  and holds a Bachelor of Science in Construction Science and is LEEDÒ 2.1-accredited. </w:t>
      </w:r>
      <w:r w:rsidRPr="006E212D">
        <w:rPr>
          <w:rFonts w:ascii="Arial" w:eastAsiaTheme="minorEastAsia" w:hAnsi="Arial" w:cs="Arial"/>
          <w:bCs/>
          <w:vanish/>
          <w:sz w:val="20"/>
          <w:lang w:eastAsia="ja-JP"/>
        </w:rPr>
        <w:t xml:space="preserve">Greg Bisconti </w:t>
      </w:r>
      <w:r w:rsidRPr="006E212D">
        <w:rPr>
          <w:rFonts w:ascii="Arial" w:eastAsiaTheme="minorEastAsia" w:hAnsi="Arial" w:cs="Arial"/>
          <w:vanish/>
          <w:sz w:val="20"/>
          <w:lang w:eastAsia="ja-JP"/>
        </w:rPr>
        <w:t>is the</w:t>
      </w:r>
      <w:r w:rsidRPr="006E212D">
        <w:rPr>
          <w:rFonts w:ascii="Arial" w:eastAsiaTheme="minorEastAsia" w:hAnsi="Arial" w:cs="Arial"/>
          <w:bCs/>
          <w:vanish/>
          <w:sz w:val="20"/>
          <w:lang w:eastAsia="ja-JP"/>
        </w:rPr>
        <w:t> </w:t>
      </w:r>
      <w:r w:rsidRPr="006E212D">
        <w:rPr>
          <w:rFonts w:ascii="Arial" w:eastAsiaTheme="minorEastAsia" w:hAnsi="Arial" w:cs="Arial"/>
          <w:vanish/>
          <w:sz w:val="20"/>
          <w:lang w:eastAsia="ja-JP"/>
        </w:rPr>
        <w:t>Senior Director, Global Life Sciences Practice Group at Cushman and Wakefield.  Greg’s focus is on helping life science users secure the best deal for their lab space .  Greg is part of the leading Tenant Rep Team for the San Diego life science community, and negotiate over 2/3 of all San Diego lab leases / sales .  C&amp;W has executed over 5 million square feet in laboratory transactions in the San Diego Life Sciences Community.  In the past 5 years, Greg has represented companies such as Organovo, Tandem Diabetes, Genzyme/Sanofi, Illumina, Genomatica, Alexandria/Pharmetek , Verenium, and Biogen Idec, to name just a few. </w:t>
      </w:r>
    </w:p>
    <w:p w14:paraId="014D262D"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 </w:t>
      </w:r>
    </w:p>
    <w:p w14:paraId="07BE3C9B"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Greg has been with C&amp;W in various roles since 1994, and holds Business Degrees in Real Estate and Urban Land Use Concentration from UCSB and CSU</w:t>
      </w:r>
    </w:p>
    <w:p w14:paraId="2827B8E3"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p>
    <w:p w14:paraId="16ECB2BF"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p>
    <w:p w14:paraId="11921627"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p>
    <w:p w14:paraId="2C68A050"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bCs/>
          <w:vanish/>
          <w:sz w:val="20"/>
          <w:lang w:eastAsia="ja-JP"/>
        </w:rPr>
        <w:t>Jason Moorhead</w:t>
      </w:r>
      <w:r w:rsidRPr="006E212D">
        <w:rPr>
          <w:rFonts w:ascii="Arial" w:eastAsiaTheme="minorEastAsia" w:hAnsi="Arial" w:cs="Arial"/>
          <w:vanish/>
          <w:sz w:val="20"/>
          <w:lang w:eastAsia="ja-JP"/>
        </w:rPr>
        <w:t> has served as Assistant Vice President of Asset Management at Alexandria Real Estate Equities Inc. (ARE) since 2009.  Jason’s role at ARE involves working with client tenants such as Illumina, Inc. and The Sanford-Burnham Medical Research Institute, where he is responsible for asset management, EH&amp;S and special projects.</w:t>
      </w:r>
    </w:p>
    <w:p w14:paraId="44DAD97E"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 </w:t>
      </w:r>
    </w:p>
    <w:p w14:paraId="1AD6905A"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Prior to working at ARE, Jason was the Associate Director of Facilities at Amylin Pharmaceuticals where he had responsibility for EH&amp;S, Facilities and Capital Project Management.  Jason began his career in San Diego’s life sciences industry over twenty years ago, at the Salk Institute’s Peptide Biology Lab, where he spent five years supporting research in molecular biology.</w:t>
      </w:r>
    </w:p>
    <w:p w14:paraId="346C9920"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 </w:t>
      </w:r>
    </w:p>
    <w:p w14:paraId="453B1E97"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Jason has studied at several San Diego Collages, and holds an MS from USD, a BA from San Diego State University, and Professional Certificates from UCSD.</w:t>
      </w:r>
    </w:p>
    <w:p w14:paraId="08116904"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 </w:t>
      </w:r>
    </w:p>
    <w:p w14:paraId="1EF66FFC"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As a San Diego Native, Jason is passionate about serving the community and is a graduate of LEAD San Diego. He also holds an elected position on the University Community Planning Group where he contributes to the region’s growth of the life sciences sector.</w:t>
      </w:r>
    </w:p>
    <w:p w14:paraId="6F32CC7E"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p>
    <w:p w14:paraId="0ADBF596"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p>
    <w:p w14:paraId="3369400D"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bCs/>
          <w:vanish/>
          <w:sz w:val="20"/>
          <w:u w:val="single"/>
          <w:lang w:eastAsia="ja-JP"/>
        </w:rPr>
        <w:t>Scott Strom</w:t>
      </w:r>
      <w:r w:rsidRPr="006E212D">
        <w:rPr>
          <w:rFonts w:ascii="Arial" w:eastAsiaTheme="minorEastAsia" w:hAnsi="Arial" w:cs="Arial"/>
          <w:vanish/>
          <w:sz w:val="20"/>
          <w:lang w:eastAsia="ja-JP"/>
        </w:rPr>
        <w:t xml:space="preserve"> serves as chief estimator for the San Diego region of DPR Construction. With over 27 years of experience, Scott leads the preconstruction stage of major projects while providing cost and schedule input during the design phase. Scott provides oversight as needed until the project is completed.</w:t>
      </w:r>
    </w:p>
    <w:p w14:paraId="67CB1447"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 </w:t>
      </w:r>
    </w:p>
    <w:p w14:paraId="74D5D4A9"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As the chief estimator, Scott is responsible for controlling project costs, conducting value analysis efforts and providing realistic schedule information. His extensive background in complex, highly technical projects ensures that he provides valuable expertise in state-of-the-art laboratory and biotechnology projects  - local projects include Alexandria’s Campus Pointe facilities, The La Jolla Institute for Allergy and Immunology’s UCSD Research Park, and campuses for Genentech and Novartis.</w:t>
      </w:r>
    </w:p>
    <w:p w14:paraId="4A4C54AD"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0"/>
          <w:lang w:eastAsia="ja-JP"/>
        </w:rPr>
      </w:pPr>
      <w:r w:rsidRPr="006E212D">
        <w:rPr>
          <w:rFonts w:ascii="Arial" w:eastAsiaTheme="minorEastAsia" w:hAnsi="Arial" w:cs="Arial"/>
          <w:vanish/>
          <w:sz w:val="20"/>
          <w:lang w:eastAsia="ja-JP"/>
        </w:rPr>
        <w:t> </w:t>
      </w:r>
    </w:p>
    <w:p w14:paraId="6D593F4C"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Arial" w:eastAsiaTheme="minorEastAsia" w:hAnsi="Arial" w:cs="Arial"/>
          <w:vanish/>
          <w:sz w:val="20"/>
          <w:lang w:eastAsia="ja-JP"/>
        </w:rPr>
        <w:t>Scott is a graduate of Texas A&amp;M University,  and holds a Bachelor of Science in Construction Science and is LEEDÒ 2.1-accredited. </w:t>
      </w:r>
      <w:r w:rsidRPr="006E212D">
        <w:rPr>
          <w:rFonts w:ascii="Calibri" w:eastAsiaTheme="minorEastAsia" w:hAnsi="Calibri" w:cs="Calibri"/>
          <w:bCs/>
          <w:vanish/>
          <w:sz w:val="28"/>
          <w:szCs w:val="28"/>
          <w:lang w:eastAsia="ja-JP"/>
        </w:rPr>
        <w:t xml:space="preserve">Greg Bisconti </w:t>
      </w:r>
      <w:r w:rsidRPr="006E212D">
        <w:rPr>
          <w:rFonts w:ascii="Calibri" w:eastAsiaTheme="minorEastAsia" w:hAnsi="Calibri" w:cs="Calibri"/>
          <w:vanish/>
          <w:sz w:val="28"/>
          <w:szCs w:val="28"/>
          <w:lang w:eastAsia="ja-JP"/>
        </w:rPr>
        <w:t>is the</w:t>
      </w:r>
      <w:r w:rsidRPr="006E212D">
        <w:rPr>
          <w:rFonts w:ascii="Calibri" w:eastAsiaTheme="minorEastAsia" w:hAnsi="Calibri" w:cs="Calibri"/>
          <w:bCs/>
          <w:vanish/>
          <w:sz w:val="28"/>
          <w:szCs w:val="28"/>
          <w:lang w:eastAsia="ja-JP"/>
        </w:rPr>
        <w:t> </w:t>
      </w:r>
      <w:r w:rsidRPr="006E212D">
        <w:rPr>
          <w:rFonts w:ascii="Calibri" w:eastAsiaTheme="minorEastAsia" w:hAnsi="Calibri" w:cs="Calibri"/>
          <w:vanish/>
          <w:sz w:val="28"/>
          <w:szCs w:val="28"/>
          <w:lang w:eastAsia="ja-JP"/>
        </w:rPr>
        <w:t>Senior Director, Global Life Sciences Practice Group at Cushman and Wakefield.  Greg’s focus is on helping life science users secure the best deal for their lab space .  Greg is part of the leading Tenant Rep Team for the San Diego life science community, and negotiate over 2/3 of all San Diego lab leases / sales .  C&amp;W has executed over 5 million square feet in laboratory transactions in the San Diego Life Sciences Community.  In the past 5 years, Greg has represented companies such as Organovo, Tandem Diabetes, Genzyme/Sanofi, Illumina, Genomatica, Alexandria/Pharmetek , Verenium, and Biogen Idec, to name just a few. </w:t>
      </w:r>
    </w:p>
    <w:p w14:paraId="13DE2745"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vanish/>
          <w:sz w:val="28"/>
          <w:szCs w:val="28"/>
          <w:lang w:eastAsia="ja-JP"/>
        </w:rPr>
        <w:t> </w:t>
      </w:r>
    </w:p>
    <w:p w14:paraId="4C9541D4"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vanish/>
          <w:sz w:val="28"/>
          <w:szCs w:val="28"/>
          <w:lang w:eastAsia="ja-JP"/>
        </w:rPr>
        <w:t>Greg has been with C&amp;W in various roles since 1994, and holds Business Degrees in Real Estate and Urban Land Use Concentration from UCSB and CSU</w:t>
      </w:r>
    </w:p>
    <w:p w14:paraId="150B51F6"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p>
    <w:p w14:paraId="6E540C14" w14:textId="77777777" w:rsidR="006E212D" w:rsidRPr="006E212D" w:rsidRDefault="006E212D" w:rsidP="006E212D">
      <w:pPr>
        <w:widowControl w:val="0"/>
        <w:autoSpaceDE w:val="0"/>
        <w:autoSpaceDN w:val="0"/>
        <w:adjustRightInd w:val="0"/>
        <w:spacing w:after="0"/>
        <w:rPr>
          <w:rFonts w:ascii="Arial" w:eastAsiaTheme="minorEastAsia" w:hAnsi="Arial" w:cs="Arial"/>
          <w:vanish/>
          <w:sz w:val="28"/>
          <w:szCs w:val="28"/>
          <w:lang w:eastAsia="ja-JP"/>
        </w:rPr>
      </w:pPr>
    </w:p>
    <w:p w14:paraId="29604092"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p>
    <w:p w14:paraId="6C99EAB1"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bCs/>
          <w:vanish/>
          <w:sz w:val="28"/>
          <w:szCs w:val="28"/>
          <w:lang w:eastAsia="ja-JP"/>
        </w:rPr>
        <w:t>Jason Moorhead</w:t>
      </w:r>
      <w:r w:rsidRPr="006E212D">
        <w:rPr>
          <w:rFonts w:ascii="Calibri" w:eastAsiaTheme="minorEastAsia" w:hAnsi="Calibri" w:cs="Calibri"/>
          <w:vanish/>
          <w:sz w:val="28"/>
          <w:szCs w:val="28"/>
          <w:lang w:eastAsia="ja-JP"/>
        </w:rPr>
        <w:t> has served as Assistant Vice President of Asset Management at Alexandria Real Estate Equities Inc. (ARE) since 2009.  Jason’s role at ARE involves working with client tenants such as Illumina, Inc. and The Sanford-Burnham Medical Research Institute, where he is responsible for asset management, EH&amp;S and special projects.</w:t>
      </w:r>
    </w:p>
    <w:p w14:paraId="67CD7758"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vanish/>
          <w:sz w:val="28"/>
          <w:szCs w:val="28"/>
          <w:lang w:eastAsia="ja-JP"/>
        </w:rPr>
        <w:t> </w:t>
      </w:r>
    </w:p>
    <w:p w14:paraId="50684C4D"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vanish/>
          <w:sz w:val="28"/>
          <w:szCs w:val="28"/>
          <w:lang w:eastAsia="ja-JP"/>
        </w:rPr>
        <w:t>Prior to working at ARE, Jason was the Associate Director of Facilities at Amylin Pharmaceuticals where he had responsibility for EH&amp;S, Facilities and Capital Project Management.  Jason began his career in San Diego’s life sciences industry over twenty years ago, at the Salk Institute’s Peptide Biology Lab, where he spent five years supporting research in molecular biology.</w:t>
      </w:r>
    </w:p>
    <w:p w14:paraId="4C43FDF0"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vanish/>
          <w:sz w:val="28"/>
          <w:szCs w:val="28"/>
          <w:lang w:eastAsia="ja-JP"/>
        </w:rPr>
        <w:t> </w:t>
      </w:r>
    </w:p>
    <w:p w14:paraId="6771C377"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vanish/>
          <w:sz w:val="28"/>
          <w:szCs w:val="28"/>
          <w:lang w:eastAsia="ja-JP"/>
        </w:rPr>
        <w:t>Jason has studied at several San Diego Collages, and holds an MS from USD, a BA from San Diego State University, and Professional Certificates from UCSD.</w:t>
      </w:r>
    </w:p>
    <w:p w14:paraId="12649FEC"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vanish/>
          <w:sz w:val="28"/>
          <w:szCs w:val="28"/>
          <w:lang w:eastAsia="ja-JP"/>
        </w:rPr>
        <w:t> </w:t>
      </w:r>
    </w:p>
    <w:p w14:paraId="3957E598"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vanish/>
          <w:sz w:val="28"/>
          <w:szCs w:val="28"/>
          <w:lang w:eastAsia="ja-JP"/>
        </w:rPr>
        <w:t>As a San Diego Native, Jason is passionate about serving the community and is a graduate of LEAD San Diego. He also holds an elected position on the University Community Planning Group where he contributes to the region’s growth of the life sciences sector.</w:t>
      </w:r>
    </w:p>
    <w:p w14:paraId="7C0FCF48"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p>
    <w:p w14:paraId="058FFFE9"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p>
    <w:p w14:paraId="00593FC7"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bCs/>
          <w:vanish/>
          <w:sz w:val="28"/>
          <w:szCs w:val="28"/>
          <w:u w:val="single"/>
          <w:lang w:eastAsia="ja-JP"/>
        </w:rPr>
        <w:t>Scott Strom</w:t>
      </w:r>
      <w:r w:rsidRPr="006E212D">
        <w:rPr>
          <w:rFonts w:ascii="Calibri" w:eastAsiaTheme="minorEastAsia" w:hAnsi="Calibri" w:cs="Calibri"/>
          <w:vanish/>
          <w:sz w:val="28"/>
          <w:szCs w:val="28"/>
          <w:lang w:eastAsia="ja-JP"/>
        </w:rPr>
        <w:t xml:space="preserve"> serves as chief estimator for the San Diego region of DPR Construction. With over 27 years of experience, Scott leads the preconstruction stage of major projects while providing cost and schedule input during the design phase. Scott provides oversight as needed until the project is completed.</w:t>
      </w:r>
    </w:p>
    <w:p w14:paraId="7AF05642"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vanish/>
          <w:sz w:val="28"/>
          <w:szCs w:val="28"/>
          <w:lang w:eastAsia="ja-JP"/>
        </w:rPr>
        <w:t> </w:t>
      </w:r>
    </w:p>
    <w:p w14:paraId="712A1F2E"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vanish/>
          <w:sz w:val="28"/>
          <w:szCs w:val="28"/>
          <w:lang w:eastAsia="ja-JP"/>
        </w:rPr>
        <w:t>As the chief estimator, Scott is responsible for controlling project costs, conducting value analysis efforts and providing realistic schedule information. His extensive background in complex, highly technical projects ensures that he provides valuable expertise in state-of-the-art laboratory and biotechnology projects  - local projects include Alexandria’s Campus Pointe facilities, The La Jolla Institute for Allergy and Immunology’s UCSD Research Park, and campuses for Genentech and Novartis.</w:t>
      </w:r>
    </w:p>
    <w:p w14:paraId="77FB2404" w14:textId="77777777" w:rsidR="006E212D" w:rsidRPr="006E212D" w:rsidRDefault="006E212D" w:rsidP="006E212D">
      <w:pPr>
        <w:widowControl w:val="0"/>
        <w:autoSpaceDE w:val="0"/>
        <w:autoSpaceDN w:val="0"/>
        <w:adjustRightInd w:val="0"/>
        <w:spacing w:after="0"/>
        <w:rPr>
          <w:rFonts w:eastAsiaTheme="minorEastAsia" w:cs="Cambria"/>
          <w:vanish/>
          <w:sz w:val="32"/>
          <w:szCs w:val="32"/>
          <w:lang w:eastAsia="ja-JP"/>
        </w:rPr>
      </w:pPr>
      <w:r w:rsidRPr="006E212D">
        <w:rPr>
          <w:rFonts w:ascii="Calibri" w:eastAsiaTheme="minorEastAsia" w:hAnsi="Calibri" w:cs="Calibri"/>
          <w:vanish/>
          <w:sz w:val="28"/>
          <w:szCs w:val="28"/>
          <w:lang w:eastAsia="ja-JP"/>
        </w:rPr>
        <w:t> </w:t>
      </w:r>
    </w:p>
    <w:p w14:paraId="7A76708A"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8"/>
          <w:szCs w:val="28"/>
          <w:lang w:eastAsia="ja-JP"/>
        </w:rPr>
      </w:pPr>
      <w:r w:rsidRPr="006E212D">
        <w:rPr>
          <w:rFonts w:ascii="Arial" w:eastAsiaTheme="minorEastAsia" w:hAnsi="Arial" w:cs="Arial"/>
          <w:vanish/>
          <w:color w:val="450000"/>
          <w:sz w:val="26"/>
          <w:szCs w:val="26"/>
          <w:lang w:eastAsia="ja-JP"/>
        </w:rPr>
        <w:t>·</w:t>
      </w:r>
      <w:r w:rsidRPr="006E212D">
        <w:rPr>
          <w:rFonts w:ascii="Arial" w:eastAsiaTheme="minorEastAsia" w:hAnsi="Arial" w:cs="Arial"/>
          <w:vanish/>
          <w:color w:val="450000"/>
          <w:sz w:val="18"/>
          <w:szCs w:val="18"/>
          <w:lang w:eastAsia="ja-JP"/>
        </w:rPr>
        <w:t>         </w:t>
      </w:r>
      <w:r w:rsidRPr="006E212D">
        <w:rPr>
          <w:rFonts w:ascii="Arial" w:eastAsiaTheme="minorEastAsia" w:hAnsi="Arial" w:cs="Arial"/>
          <w:vanish/>
          <w:color w:val="450000"/>
          <w:sz w:val="26"/>
          <w:szCs w:val="26"/>
          <w:lang w:eastAsia="ja-JP"/>
        </w:rPr>
        <w:t>Flexibility and Ability and to expand</w:t>
      </w:r>
    </w:p>
    <w:p w14:paraId="2CC86408"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8"/>
          <w:szCs w:val="28"/>
          <w:lang w:eastAsia="ja-JP"/>
        </w:rPr>
      </w:pPr>
      <w:r w:rsidRPr="006E212D">
        <w:rPr>
          <w:rFonts w:ascii="Arial" w:eastAsiaTheme="minorEastAsia" w:hAnsi="Arial" w:cs="Arial"/>
          <w:vanish/>
          <w:color w:val="450000"/>
          <w:sz w:val="26"/>
          <w:szCs w:val="26"/>
          <w:lang w:eastAsia="ja-JP"/>
        </w:rPr>
        <w:t>·</w:t>
      </w:r>
      <w:r w:rsidRPr="006E212D">
        <w:rPr>
          <w:rFonts w:ascii="Arial" w:eastAsiaTheme="minorEastAsia" w:hAnsi="Arial" w:cs="Arial"/>
          <w:vanish/>
          <w:color w:val="450000"/>
          <w:sz w:val="18"/>
          <w:szCs w:val="18"/>
          <w:lang w:eastAsia="ja-JP"/>
        </w:rPr>
        <w:t>         </w:t>
      </w:r>
      <w:r w:rsidRPr="006E212D">
        <w:rPr>
          <w:rFonts w:ascii="Arial" w:eastAsiaTheme="minorEastAsia" w:hAnsi="Arial" w:cs="Arial"/>
          <w:vanish/>
          <w:color w:val="450000"/>
          <w:sz w:val="26"/>
          <w:szCs w:val="26"/>
          <w:lang w:eastAsia="ja-JP"/>
        </w:rPr>
        <w:t>Who is coming and going</w:t>
      </w:r>
    </w:p>
    <w:p w14:paraId="1EB2512A"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6"/>
          <w:szCs w:val="26"/>
          <w:lang w:eastAsia="ja-JP"/>
        </w:rPr>
        <w:t>·</w:t>
      </w:r>
      <w:r w:rsidRPr="006E212D">
        <w:rPr>
          <w:rFonts w:ascii="Arial" w:eastAsiaTheme="minorEastAsia" w:hAnsi="Arial" w:cs="Arial"/>
          <w:vanish/>
          <w:color w:val="450000"/>
          <w:sz w:val="18"/>
          <w:szCs w:val="18"/>
          <w:lang w:eastAsia="ja-JP"/>
        </w:rPr>
        <w:t>         </w:t>
      </w:r>
      <w:r w:rsidRPr="006E212D">
        <w:rPr>
          <w:rFonts w:ascii="Arial" w:eastAsiaTheme="minorEastAsia" w:hAnsi="Arial" w:cs="Arial"/>
          <w:vanish/>
          <w:color w:val="450000"/>
          <w:sz w:val="26"/>
          <w:szCs w:val="26"/>
          <w:lang w:eastAsia="ja-JP"/>
        </w:rPr>
        <w:t>Major changing coming in the future</w:t>
      </w:r>
      <w:r w:rsidRPr="006E212D">
        <w:rPr>
          <w:rFonts w:ascii="Arial" w:eastAsiaTheme="minorEastAsia" w:hAnsi="Arial" w:cs="Arial"/>
          <w:i/>
          <w:iCs/>
          <w:vanish/>
          <w:color w:val="450000"/>
          <w:sz w:val="20"/>
          <w:lang w:eastAsia="ja-JP"/>
        </w:rPr>
        <w:t>Topics:</w:t>
      </w:r>
    </w:p>
    <w:p w14:paraId="39E06BF6"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During the last 10 years what has driven San Diego Biotech</w:t>
      </w:r>
    </w:p>
    <w:p w14:paraId="719A7C94"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Trends that have driven the industry</w:t>
      </w:r>
    </w:p>
    <w:p w14:paraId="4EAA2D28"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Longer Leases, Shorter Leases, Repurposing buildings?</w:t>
      </w:r>
    </w:p>
    <w:p w14:paraId="719326E1"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Flexibility and Ability and to expand</w:t>
      </w:r>
    </w:p>
    <w:p w14:paraId="35476D4A"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Who is coming and going</w:t>
      </w:r>
    </w:p>
    <w:p w14:paraId="10388AED"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Major changing coming in the future</w:t>
      </w:r>
      <w:r w:rsidRPr="006E212D">
        <w:rPr>
          <w:rFonts w:ascii="Arial" w:eastAsiaTheme="minorEastAsia" w:hAnsi="Arial" w:cs="Arial"/>
          <w:i/>
          <w:iCs/>
          <w:vanish/>
          <w:color w:val="450000"/>
          <w:sz w:val="20"/>
          <w:lang w:eastAsia="ja-JP"/>
        </w:rPr>
        <w:t>Topics:</w:t>
      </w:r>
    </w:p>
    <w:p w14:paraId="64364DCF"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During the last 10 years what has driven San Diego Biotech</w:t>
      </w:r>
    </w:p>
    <w:p w14:paraId="1253E262"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Trends that have driven the industry</w:t>
      </w:r>
    </w:p>
    <w:p w14:paraId="37207775"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Longer Leases, Shorter Leases, Repurposing buildings?</w:t>
      </w:r>
    </w:p>
    <w:p w14:paraId="7393A3A2"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Flexibility and Ability and to expand</w:t>
      </w:r>
    </w:p>
    <w:p w14:paraId="01F97FC8"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Who is coming and going</w:t>
      </w:r>
    </w:p>
    <w:p w14:paraId="5BA7CDEF"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Major changing coming in the future</w:t>
      </w:r>
      <w:r w:rsidRPr="006E212D">
        <w:rPr>
          <w:rFonts w:ascii="Arial" w:eastAsiaTheme="minorEastAsia" w:hAnsi="Arial" w:cs="Arial"/>
          <w:i/>
          <w:iCs/>
          <w:vanish/>
          <w:color w:val="450000"/>
          <w:sz w:val="20"/>
          <w:lang w:eastAsia="ja-JP"/>
        </w:rPr>
        <w:t>Topics:</w:t>
      </w:r>
    </w:p>
    <w:p w14:paraId="4F941F18"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During the last 10 years what has driven San Diego Biotech</w:t>
      </w:r>
    </w:p>
    <w:p w14:paraId="0079C153"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Trends that have driven the industry</w:t>
      </w:r>
    </w:p>
    <w:p w14:paraId="59FA4C51"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Longer Leases, Shorter Leases, Repurposing buildings?</w:t>
      </w:r>
    </w:p>
    <w:p w14:paraId="724E9DFC"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Flexibility and Ability and to expand</w:t>
      </w:r>
    </w:p>
    <w:p w14:paraId="4D0FBAB1" w14:textId="77777777" w:rsidR="003B779D" w:rsidRPr="006E212D" w:rsidRDefault="003B779D" w:rsidP="003B779D">
      <w:pPr>
        <w:widowControl w:val="0"/>
        <w:autoSpaceDE w:val="0"/>
        <w:autoSpaceDN w:val="0"/>
        <w:adjustRightInd w:val="0"/>
        <w:spacing w:after="0"/>
        <w:rPr>
          <w:rFonts w:ascii="Arial" w:eastAsiaTheme="minorEastAsia" w:hAnsi="Arial" w:cs="Arial"/>
          <w:vanish/>
          <w:color w:val="450000"/>
          <w:sz w:val="20"/>
          <w:lang w:eastAsia="ja-JP"/>
        </w:rPr>
      </w:pPr>
      <w:r w:rsidRPr="006E212D">
        <w:rPr>
          <w:rFonts w:ascii="Arial" w:eastAsiaTheme="minorEastAsia" w:hAnsi="Arial" w:cs="Arial"/>
          <w:vanish/>
          <w:color w:val="450000"/>
          <w:sz w:val="20"/>
          <w:lang w:eastAsia="ja-JP"/>
        </w:rPr>
        <w:t>·         Who is coming and going</w:t>
      </w:r>
    </w:p>
    <w:p w14:paraId="194E3526" w14:textId="552DE50C" w:rsidR="004F5FB2" w:rsidRPr="00417F6D" w:rsidRDefault="003B779D" w:rsidP="00417F6D">
      <w:pPr>
        <w:widowControl w:val="0"/>
        <w:autoSpaceDE w:val="0"/>
        <w:autoSpaceDN w:val="0"/>
        <w:adjustRightInd w:val="0"/>
        <w:spacing w:after="0"/>
        <w:rPr>
          <w:rFonts w:ascii="Arial" w:eastAsiaTheme="minorEastAsia" w:hAnsi="Arial" w:cs="Arial"/>
          <w:color w:val="450000"/>
          <w:sz w:val="20"/>
          <w:lang w:eastAsia="ja-JP"/>
        </w:rPr>
      </w:pPr>
      <w:r w:rsidRPr="006E212D">
        <w:rPr>
          <w:rFonts w:ascii="Arial" w:eastAsiaTheme="minorEastAsia" w:hAnsi="Arial" w:cs="Arial"/>
          <w:vanish/>
          <w:color w:val="450000"/>
          <w:sz w:val="20"/>
          <w:lang w:eastAsia="ja-JP"/>
        </w:rPr>
        <w:t>·         Major changing coming in the future</w:t>
      </w:r>
      <w:r w:rsidR="001A19CB">
        <w:rPr>
          <w:rFonts w:ascii="Arial" w:hAnsi="Arial" w:cs="Arial"/>
          <w:b/>
          <w:bCs/>
          <w:noProof/>
          <w:sz w:val="32"/>
          <w:szCs w:val="32"/>
        </w:rPr>
        <w:drawing>
          <wp:inline distT="0" distB="0" distL="0" distR="0" wp14:anchorId="6E689511" wp14:editId="3D2BAA15">
            <wp:extent cx="3366135" cy="6441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Diego Chapter logo.jpg"/>
                    <pic:cNvPicPr/>
                  </pic:nvPicPr>
                  <pic:blipFill>
                    <a:blip r:embed="rId8" cstate="print">
                      <a:extLst>
                        <a:ext uri="{28A0092B-C50C-407E-A947-70E740481C1C}">
                          <a14:useLocalDpi xmlns:a14="http://schemas.microsoft.com/office/drawing/2010/main"/>
                        </a:ext>
                      </a:extLst>
                    </a:blip>
                    <a:stretch>
                      <a:fillRect/>
                    </a:stretch>
                  </pic:blipFill>
                  <pic:spPr>
                    <a:xfrm>
                      <a:off x="0" y="0"/>
                      <a:ext cx="3366578" cy="644209"/>
                    </a:xfrm>
                    <a:prstGeom prst="rect">
                      <a:avLst/>
                    </a:prstGeom>
                  </pic:spPr>
                </pic:pic>
              </a:graphicData>
            </a:graphic>
          </wp:inline>
        </w:drawing>
      </w:r>
    </w:p>
    <w:p w14:paraId="6859B69D" w14:textId="77777777" w:rsidR="004F5FB2" w:rsidRPr="00A925F6" w:rsidRDefault="004F5FB2" w:rsidP="004F5FB2">
      <w:pPr>
        <w:widowControl w:val="0"/>
        <w:autoSpaceDE w:val="0"/>
        <w:autoSpaceDN w:val="0"/>
        <w:adjustRightInd w:val="0"/>
        <w:spacing w:after="0" w:line="440" w:lineRule="atLeast"/>
        <w:jc w:val="center"/>
        <w:rPr>
          <w:rFonts w:ascii="Arial" w:hAnsi="Arial" w:cs="Arial"/>
          <w:b/>
          <w:bCs/>
          <w:color w:val="235494"/>
          <w:sz w:val="32"/>
          <w:szCs w:val="32"/>
        </w:rPr>
      </w:pPr>
      <w:r w:rsidRPr="00A925F6">
        <w:rPr>
          <w:rFonts w:ascii="Arial" w:hAnsi="Arial" w:cs="Arial"/>
          <w:b/>
          <w:bCs/>
          <w:sz w:val="32"/>
          <w:szCs w:val="32"/>
        </w:rPr>
        <w:t>ISPE San Diego Chapter</w:t>
      </w:r>
    </w:p>
    <w:p w14:paraId="5CF2A1C3" w14:textId="77777777" w:rsidR="00DC1422" w:rsidRDefault="00DC1422" w:rsidP="00A3621E">
      <w:pPr>
        <w:widowControl w:val="0"/>
        <w:autoSpaceDE w:val="0"/>
        <w:autoSpaceDN w:val="0"/>
        <w:adjustRightInd w:val="0"/>
        <w:spacing w:after="0"/>
        <w:rPr>
          <w:rFonts w:ascii="Arial" w:hAnsi="Arial" w:cs="Arial"/>
          <w:b/>
          <w:bCs/>
          <w:color w:val="235494"/>
          <w:sz w:val="32"/>
          <w:szCs w:val="32"/>
        </w:rPr>
      </w:pPr>
    </w:p>
    <w:p w14:paraId="64F00018" w14:textId="77777777" w:rsidR="00A3621E" w:rsidRPr="006C0AC8" w:rsidRDefault="00A3621E" w:rsidP="00A3621E">
      <w:pPr>
        <w:widowControl w:val="0"/>
        <w:autoSpaceDE w:val="0"/>
        <w:autoSpaceDN w:val="0"/>
        <w:adjustRightInd w:val="0"/>
        <w:spacing w:after="0"/>
        <w:rPr>
          <w:rFonts w:ascii="Arial" w:hAnsi="Arial" w:cs="Arial"/>
          <w:szCs w:val="24"/>
        </w:rPr>
      </w:pPr>
      <w:r w:rsidRPr="006C0AC8">
        <w:rPr>
          <w:rFonts w:ascii="Arial" w:hAnsi="Arial" w:cs="Arial"/>
          <w:b/>
          <w:bCs/>
          <w:color w:val="001377"/>
          <w:sz w:val="38"/>
          <w:szCs w:val="38"/>
        </w:rPr>
        <w:t>Registration Instructions</w:t>
      </w:r>
    </w:p>
    <w:p w14:paraId="664097CC" w14:textId="77777777" w:rsidR="00A3621E" w:rsidRPr="006C0AC8" w:rsidRDefault="00A3621E" w:rsidP="00A3621E">
      <w:pPr>
        <w:widowControl w:val="0"/>
        <w:autoSpaceDE w:val="0"/>
        <w:autoSpaceDN w:val="0"/>
        <w:adjustRightInd w:val="0"/>
        <w:spacing w:after="0"/>
        <w:rPr>
          <w:rFonts w:ascii="Arial" w:hAnsi="Arial" w:cs="Arial"/>
          <w:color w:val="BE1D18"/>
          <w:sz w:val="18"/>
          <w:szCs w:val="24"/>
        </w:rPr>
      </w:pPr>
    </w:p>
    <w:p w14:paraId="23E35CF8" w14:textId="54FBCC87" w:rsidR="00004841" w:rsidRPr="00531EA8" w:rsidRDefault="00A3621E" w:rsidP="00A3621E">
      <w:pPr>
        <w:widowControl w:val="0"/>
        <w:autoSpaceDE w:val="0"/>
        <w:autoSpaceDN w:val="0"/>
        <w:adjustRightInd w:val="0"/>
        <w:spacing w:after="0"/>
        <w:rPr>
          <w:sz w:val="20"/>
        </w:rPr>
      </w:pPr>
      <w:r w:rsidRPr="00531EA8">
        <w:rPr>
          <w:rFonts w:ascii="Arial" w:hAnsi="Arial" w:cs="Arial"/>
          <w:b/>
          <w:bCs/>
          <w:color w:val="001377"/>
          <w:sz w:val="20"/>
        </w:rPr>
        <w:t>To Register and Receive an imm</w:t>
      </w:r>
      <w:r w:rsidR="00B60244" w:rsidRPr="00531EA8">
        <w:rPr>
          <w:rFonts w:ascii="Arial" w:hAnsi="Arial" w:cs="Arial"/>
          <w:b/>
          <w:bCs/>
          <w:color w:val="001377"/>
          <w:sz w:val="20"/>
        </w:rPr>
        <w:t xml:space="preserve">ediate receipt, use our on-line </w:t>
      </w:r>
      <w:r w:rsidRPr="00531EA8">
        <w:rPr>
          <w:rFonts w:ascii="Arial" w:hAnsi="Arial" w:cs="Arial"/>
          <w:b/>
          <w:bCs/>
          <w:color w:val="001377"/>
          <w:sz w:val="20"/>
        </w:rPr>
        <w:t>registration</w:t>
      </w:r>
      <w:proofErr w:type="gramStart"/>
      <w:r w:rsidRPr="00531EA8">
        <w:rPr>
          <w:rFonts w:ascii="Arial" w:hAnsi="Arial" w:cs="Arial"/>
          <w:b/>
          <w:bCs/>
          <w:color w:val="001377"/>
          <w:sz w:val="20"/>
        </w:rPr>
        <w:t>:  </w:t>
      </w:r>
      <w:proofErr w:type="gramEnd"/>
      <w:r w:rsidR="005941E1">
        <w:fldChar w:fldCharType="begin"/>
      </w:r>
      <w:r w:rsidR="005941E1">
        <w:instrText xml:space="preserve"> HYPERLINK "http://atdevents.net/register.php" </w:instrText>
      </w:r>
      <w:r w:rsidR="005941E1">
        <w:fldChar w:fldCharType="separate"/>
      </w:r>
      <w:r w:rsidR="00004841" w:rsidRPr="00531EA8">
        <w:rPr>
          <w:rStyle w:val="Hyperlink"/>
          <w:rFonts w:ascii="Arial" w:hAnsi="Arial" w:cs="Arial"/>
          <w:sz w:val="20"/>
        </w:rPr>
        <w:t>http://atdevents.net/register.php</w:t>
      </w:r>
      <w:r w:rsidR="005941E1">
        <w:rPr>
          <w:rStyle w:val="Hyperlink"/>
          <w:rFonts w:ascii="Arial" w:hAnsi="Arial" w:cs="Arial"/>
          <w:sz w:val="20"/>
        </w:rPr>
        <w:fldChar w:fldCharType="end"/>
      </w:r>
    </w:p>
    <w:p w14:paraId="101590DC" w14:textId="77777777" w:rsidR="00004841" w:rsidRPr="00531EA8" w:rsidRDefault="00004841" w:rsidP="00A3621E">
      <w:pPr>
        <w:widowControl w:val="0"/>
        <w:autoSpaceDE w:val="0"/>
        <w:autoSpaceDN w:val="0"/>
        <w:adjustRightInd w:val="0"/>
        <w:spacing w:after="0"/>
        <w:rPr>
          <w:sz w:val="20"/>
        </w:rPr>
      </w:pPr>
    </w:p>
    <w:p w14:paraId="5FFE8FDE" w14:textId="7ED85B2A" w:rsidR="005A3242" w:rsidRPr="005A3242" w:rsidRDefault="005A3242" w:rsidP="005A3242">
      <w:pPr>
        <w:widowControl w:val="0"/>
        <w:tabs>
          <w:tab w:val="left" w:pos="1710"/>
        </w:tabs>
        <w:autoSpaceDE w:val="0"/>
        <w:autoSpaceDN w:val="0"/>
        <w:adjustRightInd w:val="0"/>
        <w:rPr>
          <w:rFonts w:ascii="Arial" w:hAnsi="Arial" w:cs="Arial"/>
          <w:sz w:val="20"/>
        </w:rPr>
      </w:pPr>
      <w:r w:rsidRPr="005A3242">
        <w:rPr>
          <w:rFonts w:ascii="Arial" w:hAnsi="Arial" w:cs="Arial"/>
          <w:b/>
          <w:bCs/>
          <w:color w:val="001377"/>
          <w:sz w:val="20"/>
        </w:rPr>
        <w:t>ISPE LA, SD, SF Members:</w:t>
      </w:r>
      <w:r w:rsidRPr="005A3242">
        <w:rPr>
          <w:rFonts w:ascii="Arial" w:hAnsi="Arial" w:cs="Arial"/>
          <w:sz w:val="20"/>
        </w:rPr>
        <w:t xml:space="preserve"> If you are an ISPE Member in California, please do not set up a new account</w:t>
      </w:r>
      <w:r w:rsidR="0049695D">
        <w:rPr>
          <w:rFonts w:ascii="Arial" w:hAnsi="Arial" w:cs="Arial"/>
          <w:sz w:val="20"/>
        </w:rPr>
        <w:t>,</w:t>
      </w:r>
      <w:r w:rsidRPr="005A3242">
        <w:rPr>
          <w:rFonts w:ascii="Arial" w:hAnsi="Arial" w:cs="Arial"/>
          <w:sz w:val="20"/>
        </w:rPr>
        <w:t xml:space="preserve"> you should already be in our system. Please email Rob Fleming for assistance with your username and/or password.</w:t>
      </w:r>
    </w:p>
    <w:p w14:paraId="43E227F7" w14:textId="76EC8657" w:rsidR="005A3242" w:rsidRPr="005A3242" w:rsidRDefault="005A3242" w:rsidP="005A3242">
      <w:pPr>
        <w:widowControl w:val="0"/>
        <w:tabs>
          <w:tab w:val="left" w:pos="1710"/>
        </w:tabs>
        <w:autoSpaceDE w:val="0"/>
        <w:autoSpaceDN w:val="0"/>
        <w:adjustRightInd w:val="0"/>
        <w:rPr>
          <w:rFonts w:ascii="Arial" w:hAnsi="Arial" w:cs="Arial"/>
          <w:sz w:val="20"/>
        </w:rPr>
      </w:pPr>
      <w:r w:rsidRPr="005A3242">
        <w:rPr>
          <w:rFonts w:ascii="Arial" w:hAnsi="Arial" w:cs="Arial"/>
          <w:b/>
          <w:bCs/>
          <w:color w:val="001377"/>
          <w:sz w:val="20"/>
        </w:rPr>
        <w:t>ISPE Members of other Chapters:</w:t>
      </w:r>
      <w:r w:rsidRPr="005A3242">
        <w:rPr>
          <w:rFonts w:ascii="Arial" w:hAnsi="Arial" w:cs="Arial"/>
          <w:sz w:val="20"/>
        </w:rPr>
        <w:t xml:space="preserve"> </w:t>
      </w:r>
      <w:r w:rsidRPr="005A3242">
        <w:rPr>
          <w:rFonts w:ascii="Arial" w:hAnsi="Arial" w:cs="Arial"/>
          <w:color w:val="142732"/>
          <w:sz w:val="20"/>
        </w:rPr>
        <w:t>You will not be in our system unless you have previously set up an account. Please follow instructions for Non Members below. To update your account to a Member account, please forward your confirmation email from ISPE or ISPE Membership Card to Rob Fleming. We need your Chapter name, your ISPE Member number and expiration date. You can get your Membership card once logged onto the ISPE website (</w:t>
      </w:r>
      <w:r w:rsidR="002C1B83">
        <w:rPr>
          <w:rFonts w:ascii="Arial" w:hAnsi="Arial" w:cs="Arial"/>
          <w:color w:val="142732"/>
          <w:sz w:val="20"/>
        </w:rPr>
        <w:t>Go to "Account/My Account" then "Print Your Membership Card" on</w:t>
      </w:r>
      <w:r w:rsidRPr="005A3242">
        <w:rPr>
          <w:rFonts w:ascii="Arial" w:hAnsi="Arial" w:cs="Arial"/>
          <w:color w:val="142732"/>
          <w:sz w:val="20"/>
        </w:rPr>
        <w:t xml:space="preserve"> left side of the screen</w:t>
      </w:r>
      <w:r w:rsidR="002C1B83">
        <w:rPr>
          <w:rFonts w:ascii="Arial" w:hAnsi="Arial" w:cs="Arial"/>
          <w:color w:val="142732"/>
          <w:sz w:val="20"/>
        </w:rPr>
        <w:t xml:space="preserve"> towards the bottom</w:t>
      </w:r>
      <w:r w:rsidRPr="005A3242">
        <w:rPr>
          <w:rFonts w:ascii="Arial" w:hAnsi="Arial" w:cs="Arial"/>
          <w:color w:val="142732"/>
          <w:sz w:val="20"/>
        </w:rPr>
        <w:t>).</w:t>
      </w:r>
    </w:p>
    <w:p w14:paraId="0E4C99F5" w14:textId="4104A838" w:rsidR="00A3621E" w:rsidRPr="00531EA8" w:rsidRDefault="005A3242" w:rsidP="005A3242">
      <w:pPr>
        <w:widowControl w:val="0"/>
        <w:tabs>
          <w:tab w:val="left" w:pos="1710"/>
        </w:tabs>
        <w:autoSpaceDE w:val="0"/>
        <w:autoSpaceDN w:val="0"/>
        <w:adjustRightInd w:val="0"/>
        <w:rPr>
          <w:rFonts w:ascii="Arial" w:hAnsi="Arial" w:cs="Arial"/>
          <w:sz w:val="20"/>
        </w:rPr>
      </w:pPr>
      <w:r w:rsidRPr="005A3242">
        <w:rPr>
          <w:rFonts w:ascii="Arial" w:hAnsi="Arial" w:cs="Arial"/>
          <w:b/>
          <w:bCs/>
          <w:color w:val="001377"/>
          <w:sz w:val="20"/>
        </w:rPr>
        <w:t>Non Members:</w:t>
      </w:r>
      <w:r w:rsidRPr="005A3242">
        <w:rPr>
          <w:rFonts w:ascii="Arial" w:hAnsi="Arial" w:cs="Arial"/>
          <w:sz w:val="20"/>
        </w:rPr>
        <w:t xml:space="preserve"> If you do not have an account on our system, you can set one up on the site using letters (not numbers) as your username.  </w:t>
      </w:r>
    </w:p>
    <w:p w14:paraId="2BBB04A7" w14:textId="77777777" w:rsidR="00A3621E" w:rsidRPr="00531EA8" w:rsidRDefault="00A3621E" w:rsidP="00A3621E">
      <w:pPr>
        <w:widowControl w:val="0"/>
        <w:autoSpaceDE w:val="0"/>
        <w:autoSpaceDN w:val="0"/>
        <w:adjustRightInd w:val="0"/>
        <w:spacing w:after="0"/>
        <w:rPr>
          <w:rFonts w:ascii="Arial" w:hAnsi="Arial" w:cs="Arial"/>
          <w:sz w:val="20"/>
        </w:rPr>
      </w:pPr>
      <w:r w:rsidRPr="004747EA">
        <w:rPr>
          <w:rFonts w:ascii="Arial" w:hAnsi="Arial" w:cs="Arial"/>
          <w:b/>
          <w:color w:val="000090"/>
          <w:sz w:val="20"/>
        </w:rPr>
        <w:t>Registrations can also be faxed.</w:t>
      </w:r>
      <w:r w:rsidRPr="00531EA8">
        <w:rPr>
          <w:rFonts w:ascii="Arial" w:hAnsi="Arial" w:cs="Arial"/>
          <w:sz w:val="20"/>
        </w:rPr>
        <w:t xml:space="preserve">  Complete the form and fax to 949-266-8461. </w:t>
      </w:r>
    </w:p>
    <w:p w14:paraId="40AE3A6F" w14:textId="77777777" w:rsidR="00A3621E" w:rsidRPr="00531EA8" w:rsidRDefault="00A3621E" w:rsidP="00A3621E">
      <w:pPr>
        <w:widowControl w:val="0"/>
        <w:autoSpaceDE w:val="0"/>
        <w:autoSpaceDN w:val="0"/>
        <w:adjustRightInd w:val="0"/>
        <w:spacing w:after="0"/>
        <w:rPr>
          <w:rFonts w:ascii="Arial" w:hAnsi="Arial" w:cs="Arial"/>
          <w:sz w:val="20"/>
        </w:rPr>
      </w:pPr>
    </w:p>
    <w:p w14:paraId="77047DE7" w14:textId="77777777" w:rsidR="00A3621E" w:rsidRPr="00531EA8" w:rsidRDefault="00A3621E" w:rsidP="00A3621E">
      <w:pPr>
        <w:widowControl w:val="0"/>
        <w:autoSpaceDE w:val="0"/>
        <w:autoSpaceDN w:val="0"/>
        <w:adjustRightInd w:val="0"/>
        <w:spacing w:after="0"/>
        <w:rPr>
          <w:rFonts w:ascii="Arial" w:hAnsi="Arial" w:cs="Arial"/>
          <w:sz w:val="20"/>
        </w:rPr>
      </w:pPr>
      <w:r w:rsidRPr="00531EA8">
        <w:rPr>
          <w:rFonts w:ascii="Arial" w:hAnsi="Arial" w:cs="Arial"/>
          <w:sz w:val="20"/>
        </w:rPr>
        <w:t xml:space="preserve">If paying by check, please mail your check made payable to:  </w:t>
      </w:r>
    </w:p>
    <w:p w14:paraId="025EEEFF" w14:textId="77777777" w:rsidR="00A3621E" w:rsidRPr="00531EA8" w:rsidRDefault="00A3621E" w:rsidP="00A3621E">
      <w:pPr>
        <w:widowControl w:val="0"/>
        <w:autoSpaceDE w:val="0"/>
        <w:autoSpaceDN w:val="0"/>
        <w:adjustRightInd w:val="0"/>
        <w:spacing w:after="0"/>
        <w:rPr>
          <w:rFonts w:ascii="Arial" w:hAnsi="Arial" w:cs="Arial"/>
          <w:sz w:val="20"/>
        </w:rPr>
      </w:pPr>
      <w:r w:rsidRPr="00531EA8">
        <w:rPr>
          <w:rFonts w:ascii="Arial" w:hAnsi="Arial" w:cs="Arial"/>
          <w:sz w:val="20"/>
        </w:rPr>
        <w:t xml:space="preserve">ISPE SAN DIEGO CHAPTER, 5319 University Dr., Suite 641, Irvine, CA  92612 • (949) 387-9046  </w:t>
      </w:r>
    </w:p>
    <w:p w14:paraId="0F036BA8" w14:textId="77777777" w:rsidR="00A3621E" w:rsidRPr="00531EA8" w:rsidRDefault="00A3621E" w:rsidP="00A3621E">
      <w:pPr>
        <w:widowControl w:val="0"/>
        <w:autoSpaceDE w:val="0"/>
        <w:autoSpaceDN w:val="0"/>
        <w:adjustRightInd w:val="0"/>
        <w:spacing w:after="0"/>
        <w:rPr>
          <w:rFonts w:ascii="Arial" w:hAnsi="Arial" w:cs="Arial"/>
          <w:sz w:val="20"/>
        </w:rPr>
      </w:pPr>
      <w:r w:rsidRPr="00531EA8">
        <w:rPr>
          <w:rFonts w:ascii="Arial" w:hAnsi="Arial" w:cs="Arial"/>
          <w:sz w:val="20"/>
        </w:rPr>
        <w:t>ISPE San Diego Chapter Tax ID#33-0551783</w:t>
      </w:r>
    </w:p>
    <w:p w14:paraId="1145B64C" w14:textId="77777777" w:rsidR="001E0C23" w:rsidRPr="00531EA8" w:rsidRDefault="001E0C23" w:rsidP="00A3621E">
      <w:pPr>
        <w:widowControl w:val="0"/>
        <w:autoSpaceDE w:val="0"/>
        <w:autoSpaceDN w:val="0"/>
        <w:adjustRightInd w:val="0"/>
        <w:spacing w:after="0"/>
        <w:rPr>
          <w:rFonts w:ascii="Arial" w:hAnsi="Arial" w:cs="Arial"/>
          <w:sz w:val="20"/>
        </w:rPr>
      </w:pPr>
    </w:p>
    <w:p w14:paraId="3A6F36CF" w14:textId="77777777" w:rsidR="001E0C23" w:rsidRPr="00531EA8" w:rsidRDefault="001E0C23" w:rsidP="001E0C23">
      <w:pPr>
        <w:widowControl w:val="0"/>
        <w:autoSpaceDE w:val="0"/>
        <w:autoSpaceDN w:val="0"/>
        <w:adjustRightInd w:val="0"/>
        <w:spacing w:after="0"/>
        <w:rPr>
          <w:rFonts w:ascii="Arial" w:hAnsi="Arial" w:cs="Arial"/>
          <w:b/>
          <w:bCs/>
          <w:sz w:val="20"/>
        </w:rPr>
      </w:pPr>
      <w:r w:rsidRPr="00531EA8">
        <w:rPr>
          <w:rFonts w:ascii="Arial" w:hAnsi="Arial" w:cs="Arial"/>
          <w:b/>
          <w:bCs/>
          <w:sz w:val="20"/>
        </w:rPr>
        <w:t>Registration Fees:</w:t>
      </w:r>
    </w:p>
    <w:p w14:paraId="4313FCA2" w14:textId="3F7E853E" w:rsidR="001E0C23" w:rsidRPr="00B46AA9" w:rsidRDefault="001E0C23" w:rsidP="001E0C23">
      <w:pPr>
        <w:widowControl w:val="0"/>
        <w:autoSpaceDE w:val="0"/>
        <w:autoSpaceDN w:val="0"/>
        <w:adjustRightInd w:val="0"/>
        <w:spacing w:after="0"/>
        <w:rPr>
          <w:rFonts w:ascii="Arial" w:hAnsi="Arial" w:cs="Arial"/>
          <w:color w:val="000090"/>
          <w:sz w:val="20"/>
        </w:rPr>
      </w:pPr>
      <w:r w:rsidRPr="00B46AA9">
        <w:rPr>
          <w:rFonts w:ascii="Arial" w:hAnsi="Arial" w:cs="Arial"/>
          <w:b/>
          <w:bCs/>
          <w:color w:val="000090"/>
          <w:sz w:val="20"/>
        </w:rPr>
        <w:t>ISPE Members</w:t>
      </w:r>
      <w:r w:rsidRPr="00B46AA9">
        <w:rPr>
          <w:rFonts w:ascii="Arial" w:hAnsi="Arial" w:cs="Arial"/>
          <w:color w:val="000090"/>
          <w:sz w:val="20"/>
        </w:rPr>
        <w:tab/>
      </w:r>
      <w:r w:rsidRPr="00B46AA9">
        <w:rPr>
          <w:rFonts w:ascii="Arial" w:hAnsi="Arial" w:cs="Arial"/>
          <w:color w:val="000090"/>
          <w:sz w:val="20"/>
        </w:rPr>
        <w:tab/>
      </w:r>
      <w:r w:rsidRPr="00B46AA9">
        <w:rPr>
          <w:rFonts w:ascii="Arial" w:hAnsi="Arial" w:cs="Arial"/>
          <w:color w:val="000090"/>
          <w:sz w:val="20"/>
        </w:rPr>
        <w:tab/>
      </w:r>
      <w:r w:rsidR="00E74A78">
        <w:rPr>
          <w:rFonts w:ascii="Arial" w:hAnsi="Arial" w:cs="Arial"/>
          <w:b/>
          <w:bCs/>
          <w:color w:val="000090"/>
          <w:sz w:val="20"/>
        </w:rPr>
        <w:t>$</w:t>
      </w:r>
      <w:r w:rsidR="00A431CA">
        <w:rPr>
          <w:rFonts w:ascii="Arial" w:hAnsi="Arial" w:cs="Arial"/>
          <w:b/>
          <w:bCs/>
          <w:color w:val="000090"/>
          <w:sz w:val="20"/>
        </w:rPr>
        <w:t>100</w:t>
      </w:r>
    </w:p>
    <w:p w14:paraId="70CFA9B1" w14:textId="603F478B" w:rsidR="001E0C23" w:rsidRDefault="001E0C23" w:rsidP="001E0C23">
      <w:pPr>
        <w:widowControl w:val="0"/>
        <w:autoSpaceDE w:val="0"/>
        <w:autoSpaceDN w:val="0"/>
        <w:adjustRightInd w:val="0"/>
        <w:spacing w:after="0"/>
        <w:rPr>
          <w:rFonts w:ascii="Arial" w:hAnsi="Arial" w:cs="Arial"/>
          <w:b/>
          <w:bCs/>
          <w:color w:val="000090"/>
          <w:sz w:val="20"/>
        </w:rPr>
      </w:pPr>
      <w:r w:rsidRPr="00B46AA9">
        <w:rPr>
          <w:rFonts w:ascii="Arial" w:hAnsi="Arial" w:cs="Arial"/>
          <w:b/>
          <w:bCs/>
          <w:color w:val="000090"/>
          <w:sz w:val="20"/>
        </w:rPr>
        <w:t>Non Members</w:t>
      </w:r>
      <w:r w:rsidRPr="00B46AA9">
        <w:rPr>
          <w:rFonts w:ascii="Arial" w:hAnsi="Arial" w:cs="Arial"/>
          <w:color w:val="000090"/>
          <w:sz w:val="20"/>
        </w:rPr>
        <w:tab/>
      </w:r>
      <w:r w:rsidRPr="00B46AA9">
        <w:rPr>
          <w:rFonts w:ascii="Arial" w:hAnsi="Arial" w:cs="Arial"/>
          <w:color w:val="000090"/>
          <w:sz w:val="20"/>
        </w:rPr>
        <w:tab/>
      </w:r>
      <w:r w:rsidRPr="00B46AA9">
        <w:rPr>
          <w:rFonts w:ascii="Arial" w:hAnsi="Arial" w:cs="Arial"/>
          <w:color w:val="000090"/>
          <w:sz w:val="20"/>
        </w:rPr>
        <w:tab/>
      </w:r>
      <w:r w:rsidR="00A431CA">
        <w:rPr>
          <w:rFonts w:ascii="Arial" w:hAnsi="Arial" w:cs="Arial"/>
          <w:b/>
          <w:bCs/>
          <w:color w:val="000090"/>
          <w:sz w:val="20"/>
        </w:rPr>
        <w:t>$130</w:t>
      </w:r>
    </w:p>
    <w:p w14:paraId="6844FFF4" w14:textId="5BD6A1EE" w:rsidR="00E74A78" w:rsidRDefault="000670E7" w:rsidP="00E74A78">
      <w:pPr>
        <w:widowControl w:val="0"/>
        <w:autoSpaceDE w:val="0"/>
        <w:autoSpaceDN w:val="0"/>
        <w:adjustRightInd w:val="0"/>
        <w:spacing w:after="0"/>
        <w:rPr>
          <w:rFonts w:ascii="Arial" w:hAnsi="Arial" w:cs="Arial"/>
          <w:b/>
          <w:bCs/>
          <w:color w:val="000090"/>
          <w:sz w:val="20"/>
        </w:rPr>
      </w:pPr>
      <w:r>
        <w:rPr>
          <w:rFonts w:ascii="Arial" w:hAnsi="Arial" w:cs="Arial"/>
          <w:b/>
          <w:bCs/>
          <w:color w:val="000090"/>
          <w:sz w:val="20"/>
        </w:rPr>
        <w:t>Happy Hour</w:t>
      </w:r>
      <w:r w:rsidR="00CE290B">
        <w:rPr>
          <w:rFonts w:ascii="Arial" w:hAnsi="Arial" w:cs="Arial"/>
          <w:b/>
          <w:bCs/>
          <w:color w:val="000090"/>
          <w:sz w:val="20"/>
        </w:rPr>
        <w:t xml:space="preserve"> </w:t>
      </w:r>
      <w:r w:rsidR="00CE290B" w:rsidRPr="0049695D">
        <w:rPr>
          <w:rFonts w:ascii="Arial" w:hAnsi="Arial" w:cs="Arial"/>
          <w:b/>
          <w:bCs/>
          <w:color w:val="000090"/>
          <w:sz w:val="20"/>
        </w:rPr>
        <w:t xml:space="preserve">Sponsors </w:t>
      </w:r>
      <w:r w:rsidR="00CE290B">
        <w:rPr>
          <w:rFonts w:ascii="Arial" w:hAnsi="Arial" w:cs="Arial"/>
          <w:b/>
          <w:bCs/>
          <w:color w:val="000090"/>
          <w:sz w:val="20"/>
        </w:rPr>
        <w:tab/>
      </w:r>
      <w:r w:rsidR="00E74A78">
        <w:rPr>
          <w:rFonts w:ascii="Arial" w:hAnsi="Arial" w:cs="Arial"/>
          <w:b/>
          <w:bCs/>
          <w:color w:val="000090"/>
          <w:sz w:val="20"/>
        </w:rPr>
        <w:t>$25</w:t>
      </w:r>
      <w:r w:rsidR="00CE290B" w:rsidRPr="0049695D">
        <w:rPr>
          <w:rFonts w:ascii="Arial" w:hAnsi="Arial" w:cs="Arial"/>
          <w:b/>
          <w:bCs/>
          <w:color w:val="000090"/>
          <w:sz w:val="20"/>
        </w:rPr>
        <w:t>0</w:t>
      </w:r>
      <w:r w:rsidR="00E74A78">
        <w:rPr>
          <w:rFonts w:ascii="Arial" w:hAnsi="Arial" w:cs="Arial"/>
          <w:b/>
          <w:bCs/>
          <w:color w:val="000090"/>
          <w:sz w:val="20"/>
        </w:rPr>
        <w:t xml:space="preserve"> </w:t>
      </w:r>
    </w:p>
    <w:p w14:paraId="540F1BAC" w14:textId="77777777" w:rsidR="000670E7" w:rsidRDefault="000670E7" w:rsidP="00E74A78">
      <w:pPr>
        <w:widowControl w:val="0"/>
        <w:autoSpaceDE w:val="0"/>
        <w:autoSpaceDN w:val="0"/>
        <w:adjustRightInd w:val="0"/>
        <w:spacing w:after="0"/>
        <w:rPr>
          <w:rFonts w:ascii="Arial" w:hAnsi="Arial" w:cs="Arial"/>
          <w:b/>
          <w:bCs/>
          <w:color w:val="000090"/>
          <w:sz w:val="20"/>
        </w:rPr>
      </w:pPr>
    </w:p>
    <w:p w14:paraId="1CF916E0" w14:textId="381E4B99" w:rsidR="00CE290B" w:rsidRDefault="00E74A78" w:rsidP="00E74A78">
      <w:pPr>
        <w:widowControl w:val="0"/>
        <w:autoSpaceDE w:val="0"/>
        <w:autoSpaceDN w:val="0"/>
        <w:adjustRightInd w:val="0"/>
        <w:spacing w:after="0"/>
        <w:rPr>
          <w:rFonts w:ascii="Arial" w:hAnsi="Arial" w:cs="Arial"/>
          <w:b/>
          <w:bCs/>
          <w:sz w:val="20"/>
        </w:rPr>
      </w:pPr>
      <w:r>
        <w:rPr>
          <w:rFonts w:ascii="Arial" w:hAnsi="Arial" w:cs="Arial"/>
          <w:b/>
          <w:bCs/>
          <w:color w:val="000090"/>
          <w:sz w:val="20"/>
        </w:rPr>
        <w:t>Sponsorship i</w:t>
      </w:r>
      <w:r w:rsidR="00CE290B">
        <w:rPr>
          <w:rFonts w:ascii="Arial" w:hAnsi="Arial" w:cs="Arial"/>
          <w:b/>
          <w:bCs/>
          <w:color w:val="000090"/>
          <w:sz w:val="20"/>
        </w:rPr>
        <w:t>ncludes</w:t>
      </w:r>
      <w:r w:rsidR="00CE290B" w:rsidRPr="0049695D">
        <w:rPr>
          <w:rFonts w:ascii="Arial" w:hAnsi="Arial" w:cs="Arial"/>
          <w:b/>
          <w:bCs/>
          <w:color w:val="000090"/>
          <w:sz w:val="20"/>
        </w:rPr>
        <w:t xml:space="preserve"> one </w:t>
      </w:r>
      <w:r>
        <w:rPr>
          <w:rFonts w:ascii="Arial" w:hAnsi="Arial" w:cs="Arial"/>
          <w:b/>
          <w:bCs/>
          <w:color w:val="000090"/>
          <w:sz w:val="20"/>
        </w:rPr>
        <w:t xml:space="preserve">ticket to the game, your name on our flyers and emails prior to the game and recognition at the game. You also have </w:t>
      </w:r>
      <w:r w:rsidR="00A431CA">
        <w:rPr>
          <w:rFonts w:ascii="Arial" w:hAnsi="Arial" w:cs="Arial"/>
          <w:b/>
          <w:bCs/>
          <w:color w:val="000090"/>
          <w:sz w:val="20"/>
        </w:rPr>
        <w:t xml:space="preserve">the option of dropping off </w:t>
      </w:r>
      <w:proofErr w:type="spellStart"/>
      <w:r w:rsidR="00A431CA">
        <w:rPr>
          <w:rFonts w:ascii="Arial" w:hAnsi="Arial" w:cs="Arial"/>
          <w:b/>
          <w:bCs/>
          <w:color w:val="000090"/>
          <w:sz w:val="20"/>
        </w:rPr>
        <w:t>give-</w:t>
      </w:r>
      <w:r>
        <w:rPr>
          <w:rFonts w:ascii="Arial" w:hAnsi="Arial" w:cs="Arial"/>
          <w:b/>
          <w:bCs/>
          <w:color w:val="000090"/>
          <w:sz w:val="20"/>
        </w:rPr>
        <w:t>aways</w:t>
      </w:r>
      <w:proofErr w:type="spellEnd"/>
      <w:r>
        <w:rPr>
          <w:rFonts w:ascii="Arial" w:hAnsi="Arial" w:cs="Arial"/>
          <w:b/>
          <w:bCs/>
          <w:color w:val="000090"/>
          <w:sz w:val="20"/>
        </w:rPr>
        <w:t xml:space="preserve"> for the attendees but they must be delivered prior to the day of the game or early the day of the </w:t>
      </w:r>
      <w:proofErr w:type="gramStart"/>
      <w:r>
        <w:rPr>
          <w:rFonts w:ascii="Arial" w:hAnsi="Arial" w:cs="Arial"/>
          <w:b/>
          <w:bCs/>
          <w:color w:val="000090"/>
          <w:sz w:val="20"/>
        </w:rPr>
        <w:t>game</w:t>
      </w:r>
      <w:proofErr w:type="gramEnd"/>
      <w:r>
        <w:rPr>
          <w:rFonts w:ascii="Arial" w:hAnsi="Arial" w:cs="Arial"/>
          <w:b/>
          <w:bCs/>
          <w:color w:val="000090"/>
          <w:sz w:val="20"/>
        </w:rPr>
        <w:t xml:space="preserve"> as you will not be allowed to bring it with you to the game. All items must be pre-approved.</w:t>
      </w:r>
    </w:p>
    <w:p w14:paraId="5A45AA14" w14:textId="77777777" w:rsidR="00522C21" w:rsidRDefault="00522C21" w:rsidP="00A3621E">
      <w:pPr>
        <w:widowControl w:val="0"/>
        <w:autoSpaceDE w:val="0"/>
        <w:autoSpaceDN w:val="0"/>
        <w:adjustRightInd w:val="0"/>
        <w:spacing w:after="0"/>
        <w:rPr>
          <w:rFonts w:ascii="Arial" w:hAnsi="Arial" w:cs="Arial"/>
          <w:b/>
          <w:bCs/>
          <w:sz w:val="20"/>
        </w:rPr>
      </w:pPr>
    </w:p>
    <w:p w14:paraId="2266AF3A" w14:textId="1D9E7442" w:rsidR="00A3621E" w:rsidRPr="00531EA8" w:rsidRDefault="00A3621E" w:rsidP="00A3621E">
      <w:pPr>
        <w:widowControl w:val="0"/>
        <w:autoSpaceDE w:val="0"/>
        <w:autoSpaceDN w:val="0"/>
        <w:adjustRightInd w:val="0"/>
        <w:spacing w:after="0"/>
        <w:rPr>
          <w:rFonts w:ascii="Arial" w:hAnsi="Arial" w:cs="Arial"/>
          <w:sz w:val="20"/>
        </w:rPr>
      </w:pPr>
      <w:r w:rsidRPr="00531EA8">
        <w:rPr>
          <w:rFonts w:ascii="Arial" w:hAnsi="Arial" w:cs="Arial"/>
          <w:sz w:val="20"/>
        </w:rPr>
        <w:t>Reg</w:t>
      </w:r>
      <w:r w:rsidR="00EB6A2C">
        <w:rPr>
          <w:rFonts w:ascii="Arial" w:hAnsi="Arial" w:cs="Arial"/>
          <w:sz w:val="20"/>
        </w:rPr>
        <w:t xml:space="preserve">istration or Online Questions? </w:t>
      </w:r>
      <w:r w:rsidRPr="00531EA8">
        <w:rPr>
          <w:rFonts w:ascii="Arial" w:hAnsi="Arial" w:cs="Arial"/>
          <w:sz w:val="20"/>
        </w:rPr>
        <w:t>Contact Rob Fleming</w:t>
      </w:r>
      <w:proofErr w:type="gramStart"/>
      <w:r w:rsidRPr="00531EA8">
        <w:rPr>
          <w:rFonts w:ascii="Arial" w:hAnsi="Arial" w:cs="Arial"/>
          <w:sz w:val="20"/>
        </w:rPr>
        <w:t xml:space="preserve">:  </w:t>
      </w:r>
      <w:proofErr w:type="gramEnd"/>
      <w:r w:rsidR="005941E1">
        <w:fldChar w:fldCharType="begin"/>
      </w:r>
      <w:r w:rsidR="005941E1">
        <w:instrText xml:space="preserve"> HYPERLINK "mailto:rob.fleming@yahoo.com" </w:instrText>
      </w:r>
      <w:r w:rsidR="005941E1">
        <w:fldChar w:fldCharType="separate"/>
      </w:r>
      <w:r w:rsidRPr="00531EA8">
        <w:rPr>
          <w:rStyle w:val="Hyperlink"/>
          <w:rFonts w:ascii="Arial" w:hAnsi="Arial" w:cs="Arial"/>
          <w:sz w:val="20"/>
        </w:rPr>
        <w:t>rob.fleming@yahoo.com</w:t>
      </w:r>
      <w:r w:rsidR="005941E1">
        <w:rPr>
          <w:rStyle w:val="Hyperlink"/>
          <w:rFonts w:ascii="Arial" w:hAnsi="Arial" w:cs="Arial"/>
          <w:sz w:val="20"/>
        </w:rPr>
        <w:fldChar w:fldCharType="end"/>
      </w:r>
    </w:p>
    <w:p w14:paraId="585CFD04" w14:textId="021A50D3" w:rsidR="00A3621E" w:rsidRPr="00531EA8" w:rsidRDefault="00A3621E" w:rsidP="00A3621E">
      <w:pPr>
        <w:widowControl w:val="0"/>
        <w:autoSpaceDE w:val="0"/>
        <w:autoSpaceDN w:val="0"/>
        <w:adjustRightInd w:val="0"/>
        <w:spacing w:after="0"/>
        <w:rPr>
          <w:rFonts w:ascii="Arial" w:hAnsi="Arial" w:cs="Arial"/>
          <w:sz w:val="20"/>
        </w:rPr>
      </w:pPr>
      <w:r w:rsidRPr="00531EA8">
        <w:rPr>
          <w:rFonts w:ascii="Arial" w:hAnsi="Arial" w:cs="Arial"/>
          <w:sz w:val="20"/>
        </w:rPr>
        <w:t>Any other Que</w:t>
      </w:r>
      <w:r w:rsidR="00EB6A2C">
        <w:rPr>
          <w:rFonts w:ascii="Arial" w:hAnsi="Arial" w:cs="Arial"/>
          <w:sz w:val="20"/>
        </w:rPr>
        <w:t>stions, Contact Kimberly Syre: </w:t>
      </w:r>
      <w:r w:rsidRPr="00531EA8">
        <w:rPr>
          <w:rFonts w:ascii="Arial" w:hAnsi="Arial" w:cs="Arial"/>
          <w:sz w:val="20"/>
        </w:rPr>
        <w:t xml:space="preserve">ksyre@cox.net </w:t>
      </w:r>
      <w:r w:rsidR="00E74A78">
        <w:rPr>
          <w:rFonts w:ascii="Arial" w:hAnsi="Arial" w:cs="Arial"/>
          <w:sz w:val="20"/>
        </w:rPr>
        <w:t>or 949-387-9046</w:t>
      </w:r>
    </w:p>
    <w:p w14:paraId="02635E18" w14:textId="77777777" w:rsidR="00A3621E" w:rsidRPr="00531EA8" w:rsidRDefault="00A3621E" w:rsidP="00A3621E">
      <w:pPr>
        <w:widowControl w:val="0"/>
        <w:autoSpaceDE w:val="0"/>
        <w:autoSpaceDN w:val="0"/>
        <w:adjustRightInd w:val="0"/>
        <w:spacing w:after="0"/>
        <w:rPr>
          <w:rFonts w:ascii="Arial" w:hAnsi="Arial" w:cs="Arial"/>
          <w:sz w:val="20"/>
        </w:rPr>
      </w:pPr>
    </w:p>
    <w:p w14:paraId="391D77D1" w14:textId="6E7E121F" w:rsidR="00A3621E" w:rsidRPr="00531EA8" w:rsidRDefault="00A3621E" w:rsidP="00A3621E">
      <w:pPr>
        <w:widowControl w:val="0"/>
        <w:autoSpaceDE w:val="0"/>
        <w:autoSpaceDN w:val="0"/>
        <w:adjustRightInd w:val="0"/>
        <w:spacing w:after="0"/>
        <w:rPr>
          <w:rFonts w:ascii="Arial" w:hAnsi="Arial" w:cs="Arial"/>
          <w:sz w:val="20"/>
        </w:rPr>
      </w:pPr>
      <w:r w:rsidRPr="00531EA8">
        <w:rPr>
          <w:rFonts w:ascii="Arial" w:hAnsi="Arial" w:cs="Arial"/>
          <w:sz w:val="20"/>
        </w:rPr>
        <w:t>Name Badges will be given at the event</w:t>
      </w:r>
      <w:r w:rsidR="00BC1C0C">
        <w:rPr>
          <w:rFonts w:ascii="Arial" w:hAnsi="Arial" w:cs="Arial"/>
          <w:sz w:val="20"/>
        </w:rPr>
        <w:t>.</w:t>
      </w:r>
    </w:p>
    <w:p w14:paraId="3A8A5024" w14:textId="77777777" w:rsidR="00A3621E" w:rsidRPr="00531EA8" w:rsidRDefault="00A3621E" w:rsidP="00A3621E">
      <w:pPr>
        <w:widowControl w:val="0"/>
        <w:autoSpaceDE w:val="0"/>
        <w:autoSpaceDN w:val="0"/>
        <w:adjustRightInd w:val="0"/>
        <w:spacing w:after="0"/>
        <w:rPr>
          <w:rFonts w:ascii="Arial" w:hAnsi="Arial" w:cs="Arial"/>
          <w:sz w:val="20"/>
        </w:rPr>
      </w:pPr>
    </w:p>
    <w:p w14:paraId="227DD2DA" w14:textId="619F8FA8" w:rsidR="000670E7" w:rsidRDefault="000670E7" w:rsidP="000670E7">
      <w:pPr>
        <w:widowControl w:val="0"/>
        <w:autoSpaceDE w:val="0"/>
        <w:autoSpaceDN w:val="0"/>
        <w:adjustRightInd w:val="0"/>
        <w:spacing w:after="0"/>
        <w:jc w:val="center"/>
        <w:rPr>
          <w:rFonts w:ascii="Arial" w:hAnsi="Arial" w:cs="Arial"/>
          <w:b/>
          <w:i/>
          <w:sz w:val="20"/>
        </w:rPr>
      </w:pPr>
      <w:r w:rsidRPr="0054307B">
        <w:rPr>
          <w:rFonts w:ascii="Arial" w:hAnsi="Arial" w:cs="Arial"/>
          <w:b/>
          <w:i/>
          <w:sz w:val="20"/>
        </w:rPr>
        <w:t>Sorry, no cancellations.</w:t>
      </w:r>
    </w:p>
    <w:p w14:paraId="22228CBC" w14:textId="44CA62FF" w:rsidR="000670E7" w:rsidRPr="0054307B" w:rsidRDefault="000670E7" w:rsidP="000670E7">
      <w:pPr>
        <w:widowControl w:val="0"/>
        <w:autoSpaceDE w:val="0"/>
        <w:autoSpaceDN w:val="0"/>
        <w:adjustRightInd w:val="0"/>
        <w:spacing w:after="0"/>
        <w:jc w:val="center"/>
        <w:rPr>
          <w:rFonts w:ascii="Arial" w:hAnsi="Arial" w:cs="Arial"/>
          <w:i/>
          <w:sz w:val="20"/>
        </w:rPr>
      </w:pPr>
      <w:r>
        <w:rPr>
          <w:rFonts w:ascii="Arial" w:hAnsi="Arial" w:cs="Arial"/>
          <w:b/>
          <w:i/>
          <w:sz w:val="20"/>
        </w:rPr>
        <w:t>If you purchase</w:t>
      </w:r>
      <w:r w:rsidRPr="0054307B">
        <w:rPr>
          <w:rFonts w:ascii="Arial" w:hAnsi="Arial" w:cs="Arial"/>
          <w:b/>
          <w:i/>
          <w:sz w:val="20"/>
        </w:rPr>
        <w:t xml:space="preserve"> a ticket and cannot make it, please email your ticket to a colleague who can take your place.</w:t>
      </w:r>
    </w:p>
    <w:p w14:paraId="66FB7E14" w14:textId="77777777" w:rsidR="00A3621E" w:rsidRPr="004304BD" w:rsidRDefault="00A3621E" w:rsidP="00A3621E">
      <w:pPr>
        <w:widowControl w:val="0"/>
        <w:autoSpaceDE w:val="0"/>
        <w:autoSpaceDN w:val="0"/>
        <w:adjustRightInd w:val="0"/>
        <w:spacing w:after="0"/>
        <w:rPr>
          <w:rFonts w:ascii="Arial" w:hAnsi="Arial" w:cs="Arial"/>
          <w:sz w:val="22"/>
          <w:szCs w:val="22"/>
        </w:rPr>
      </w:pPr>
    </w:p>
    <w:p w14:paraId="6BE59D3A" w14:textId="6867F7B7" w:rsidR="004F5FB2" w:rsidRPr="00B60244" w:rsidRDefault="00A3621E" w:rsidP="004F5FB2">
      <w:pPr>
        <w:widowControl w:val="0"/>
        <w:autoSpaceDE w:val="0"/>
        <w:autoSpaceDN w:val="0"/>
        <w:adjustRightInd w:val="0"/>
        <w:spacing w:after="0" w:line="440" w:lineRule="atLeast"/>
        <w:jc w:val="center"/>
        <w:rPr>
          <w:rFonts w:ascii="Arial" w:hAnsi="Arial" w:cs="Arial"/>
          <w:b/>
          <w:bCs/>
          <w:sz w:val="32"/>
          <w:szCs w:val="32"/>
        </w:rPr>
      </w:pPr>
      <w:r w:rsidRPr="006C0AC8">
        <w:rPr>
          <w:rFonts w:ascii="Arial" w:hAnsi="Arial" w:cs="Arial"/>
          <w:b/>
          <w:bCs/>
          <w:color w:val="001377"/>
          <w:sz w:val="18"/>
          <w:szCs w:val="26"/>
        </w:rPr>
        <w:br w:type="page"/>
      </w:r>
      <w:r w:rsidR="001A19CB">
        <w:rPr>
          <w:rFonts w:ascii="Arial" w:hAnsi="Arial" w:cs="Arial"/>
          <w:b/>
          <w:bCs/>
          <w:noProof/>
          <w:sz w:val="32"/>
          <w:szCs w:val="32"/>
        </w:rPr>
        <w:lastRenderedPageBreak/>
        <w:drawing>
          <wp:inline distT="0" distB="0" distL="0" distR="0" wp14:anchorId="77970776" wp14:editId="78062DDA">
            <wp:extent cx="3366135" cy="6441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Diego Chapter logo.jpg"/>
                    <pic:cNvPicPr/>
                  </pic:nvPicPr>
                  <pic:blipFill>
                    <a:blip r:embed="rId8" cstate="print">
                      <a:extLst>
                        <a:ext uri="{28A0092B-C50C-407E-A947-70E740481C1C}">
                          <a14:useLocalDpi xmlns:a14="http://schemas.microsoft.com/office/drawing/2010/main"/>
                        </a:ext>
                      </a:extLst>
                    </a:blip>
                    <a:stretch>
                      <a:fillRect/>
                    </a:stretch>
                  </pic:blipFill>
                  <pic:spPr>
                    <a:xfrm>
                      <a:off x="0" y="0"/>
                      <a:ext cx="3366578" cy="644209"/>
                    </a:xfrm>
                    <a:prstGeom prst="rect">
                      <a:avLst/>
                    </a:prstGeom>
                  </pic:spPr>
                </pic:pic>
              </a:graphicData>
            </a:graphic>
          </wp:inline>
        </w:drawing>
      </w:r>
    </w:p>
    <w:p w14:paraId="3D0E53FE" w14:textId="77777777" w:rsidR="00E135AA" w:rsidRDefault="00E135AA" w:rsidP="00E135AA">
      <w:pPr>
        <w:widowControl w:val="0"/>
        <w:autoSpaceDE w:val="0"/>
        <w:autoSpaceDN w:val="0"/>
        <w:adjustRightInd w:val="0"/>
        <w:spacing w:after="0"/>
        <w:jc w:val="center"/>
        <w:rPr>
          <w:rFonts w:ascii="Arial" w:hAnsi="Arial" w:cs="Arial"/>
          <w:b/>
          <w:bCs/>
          <w:color w:val="235494"/>
          <w:sz w:val="20"/>
        </w:rPr>
      </w:pPr>
    </w:p>
    <w:p w14:paraId="7CCE265D" w14:textId="77777777" w:rsidR="00A431CA" w:rsidRDefault="00A431CA" w:rsidP="00A431CA">
      <w:pPr>
        <w:widowControl w:val="0"/>
        <w:autoSpaceDE w:val="0"/>
        <w:autoSpaceDN w:val="0"/>
        <w:adjustRightInd w:val="0"/>
        <w:spacing w:after="0"/>
        <w:jc w:val="center"/>
        <w:rPr>
          <w:rFonts w:ascii="Arial" w:hAnsi="Arial" w:cs="Arial"/>
          <w:b/>
          <w:bCs/>
          <w:color w:val="235494"/>
          <w:sz w:val="44"/>
          <w:szCs w:val="44"/>
        </w:rPr>
      </w:pPr>
      <w:r>
        <w:rPr>
          <w:rFonts w:ascii="Arial" w:hAnsi="Arial" w:cs="Arial"/>
          <w:b/>
          <w:bCs/>
          <w:color w:val="235494"/>
          <w:sz w:val="44"/>
          <w:szCs w:val="44"/>
        </w:rPr>
        <w:t xml:space="preserve">San Diego Gulls </w:t>
      </w:r>
      <w:proofErr w:type="spellStart"/>
      <w:r>
        <w:rPr>
          <w:rFonts w:ascii="Arial" w:hAnsi="Arial" w:cs="Arial"/>
          <w:b/>
          <w:bCs/>
          <w:color w:val="235494"/>
          <w:sz w:val="44"/>
          <w:szCs w:val="44"/>
        </w:rPr>
        <w:t>vs</w:t>
      </w:r>
      <w:proofErr w:type="spellEnd"/>
      <w:r>
        <w:rPr>
          <w:rFonts w:ascii="Arial" w:hAnsi="Arial" w:cs="Arial"/>
          <w:b/>
          <w:bCs/>
          <w:color w:val="235494"/>
          <w:sz w:val="44"/>
          <w:szCs w:val="44"/>
        </w:rPr>
        <w:t xml:space="preserve"> Texas Stars</w:t>
      </w:r>
    </w:p>
    <w:p w14:paraId="0BA2B84C" w14:textId="77777777" w:rsidR="00A431CA" w:rsidRPr="00E31236" w:rsidRDefault="00A431CA" w:rsidP="00A431CA">
      <w:pPr>
        <w:widowControl w:val="0"/>
        <w:autoSpaceDE w:val="0"/>
        <w:autoSpaceDN w:val="0"/>
        <w:adjustRightInd w:val="0"/>
        <w:spacing w:after="0"/>
        <w:jc w:val="center"/>
        <w:rPr>
          <w:rFonts w:ascii="Arial" w:hAnsi="Arial" w:cs="Arial"/>
          <w:b/>
          <w:bCs/>
          <w:color w:val="235494"/>
          <w:sz w:val="28"/>
          <w:szCs w:val="28"/>
        </w:rPr>
      </w:pPr>
      <w:r w:rsidRPr="00E31236">
        <w:rPr>
          <w:rFonts w:ascii="Arial" w:hAnsi="Arial" w:cs="Arial"/>
          <w:b/>
          <w:bCs/>
          <w:color w:val="235494"/>
          <w:sz w:val="28"/>
          <w:szCs w:val="28"/>
        </w:rPr>
        <w:t>Watch the Hockey Game from our Private On-Ice Suite</w:t>
      </w:r>
    </w:p>
    <w:p w14:paraId="7C84EE7B" w14:textId="77777777" w:rsidR="00A431CA" w:rsidRPr="00E31236" w:rsidRDefault="00A431CA" w:rsidP="00A431CA">
      <w:pPr>
        <w:widowControl w:val="0"/>
        <w:autoSpaceDE w:val="0"/>
        <w:autoSpaceDN w:val="0"/>
        <w:adjustRightInd w:val="0"/>
        <w:spacing w:after="0"/>
        <w:jc w:val="center"/>
        <w:rPr>
          <w:rFonts w:ascii="Arial" w:hAnsi="Arial" w:cs="Arial"/>
          <w:b/>
          <w:bCs/>
          <w:color w:val="235494"/>
          <w:sz w:val="36"/>
          <w:szCs w:val="36"/>
        </w:rPr>
      </w:pPr>
    </w:p>
    <w:p w14:paraId="12BDF1B4" w14:textId="77777777" w:rsidR="00A431CA" w:rsidRDefault="00A431CA" w:rsidP="00A431CA">
      <w:pPr>
        <w:widowControl w:val="0"/>
        <w:autoSpaceDE w:val="0"/>
        <w:autoSpaceDN w:val="0"/>
        <w:adjustRightInd w:val="0"/>
        <w:spacing w:after="0" w:line="360" w:lineRule="auto"/>
        <w:jc w:val="center"/>
        <w:rPr>
          <w:rFonts w:ascii="Arial" w:hAnsi="Arial" w:cs="Arial"/>
          <w:b/>
          <w:bCs/>
          <w:color w:val="001377"/>
          <w:sz w:val="28"/>
          <w:szCs w:val="28"/>
        </w:rPr>
      </w:pPr>
      <w:r>
        <w:rPr>
          <w:rFonts w:ascii="Arial" w:hAnsi="Arial" w:cs="Arial"/>
          <w:b/>
          <w:bCs/>
          <w:color w:val="001377"/>
          <w:sz w:val="28"/>
          <w:szCs w:val="28"/>
        </w:rPr>
        <w:t>Wedne</w:t>
      </w:r>
      <w:r w:rsidRPr="005D74B8">
        <w:rPr>
          <w:rFonts w:ascii="Arial" w:hAnsi="Arial" w:cs="Arial"/>
          <w:b/>
          <w:bCs/>
          <w:color w:val="001377"/>
          <w:sz w:val="28"/>
          <w:szCs w:val="28"/>
        </w:rPr>
        <w:t xml:space="preserve">sday, </w:t>
      </w:r>
      <w:r>
        <w:rPr>
          <w:rFonts w:ascii="Arial" w:hAnsi="Arial" w:cs="Arial"/>
          <w:b/>
          <w:bCs/>
          <w:color w:val="001377"/>
          <w:sz w:val="28"/>
          <w:szCs w:val="28"/>
        </w:rPr>
        <w:t>January 16, 2019</w:t>
      </w:r>
    </w:p>
    <w:p w14:paraId="162A48E7" w14:textId="77777777" w:rsidR="00A3621E" w:rsidRPr="006C0AC8" w:rsidRDefault="00A3621E" w:rsidP="00A3621E">
      <w:pPr>
        <w:widowControl w:val="0"/>
        <w:autoSpaceDE w:val="0"/>
        <w:autoSpaceDN w:val="0"/>
        <w:adjustRightInd w:val="0"/>
        <w:spacing w:after="0"/>
        <w:rPr>
          <w:rFonts w:ascii="Arial" w:hAnsi="Arial" w:cs="Arial"/>
          <w:b/>
          <w:bCs/>
          <w:color w:val="001377"/>
          <w:sz w:val="38"/>
          <w:szCs w:val="38"/>
        </w:rPr>
      </w:pPr>
      <w:r w:rsidRPr="006C0AC8">
        <w:rPr>
          <w:rFonts w:ascii="Arial" w:hAnsi="Arial" w:cs="Arial"/>
          <w:b/>
          <w:bCs/>
          <w:color w:val="001377"/>
          <w:sz w:val="38"/>
          <w:szCs w:val="38"/>
        </w:rPr>
        <w:t xml:space="preserve">Registration </w:t>
      </w:r>
      <w:r>
        <w:rPr>
          <w:rFonts w:ascii="Arial" w:hAnsi="Arial" w:cs="Arial"/>
          <w:b/>
          <w:bCs/>
          <w:color w:val="001377"/>
          <w:sz w:val="38"/>
          <w:szCs w:val="38"/>
        </w:rPr>
        <w:t>Form</w:t>
      </w:r>
    </w:p>
    <w:p w14:paraId="6F3B7FE9" w14:textId="77777777" w:rsidR="00A3621E" w:rsidRPr="006C0AC8" w:rsidRDefault="00A3621E" w:rsidP="00A3621E">
      <w:pPr>
        <w:pStyle w:val="NormalWeb"/>
        <w:spacing w:before="0" w:beforeAutospacing="0" w:after="0" w:afterAutospacing="0"/>
        <w:rPr>
          <w:rStyle w:val="Strong"/>
          <w:rFonts w:ascii="Cambria" w:eastAsia="Cambria" w:hAnsi="Cambria"/>
          <w:sz w:val="24"/>
        </w:rPr>
      </w:pPr>
    </w:p>
    <w:p w14:paraId="58A6FE1C" w14:textId="77777777" w:rsidR="00A3621E" w:rsidRDefault="00A3621E" w:rsidP="00A3621E">
      <w:pPr>
        <w:pStyle w:val="NormalWeb"/>
        <w:tabs>
          <w:tab w:val="left" w:pos="630"/>
        </w:tabs>
        <w:spacing w:before="0" w:beforeAutospacing="0" w:after="0" w:afterAutospacing="0"/>
        <w:rPr>
          <w:rStyle w:val="Strong"/>
          <w:rFonts w:ascii="Arial" w:hAnsi="Arial" w:cs="Arial"/>
          <w:color w:val="001A81"/>
        </w:rPr>
      </w:pPr>
      <w:r w:rsidRPr="006C0AC8">
        <w:rPr>
          <w:rStyle w:val="Strong"/>
          <w:rFonts w:ascii="Arial" w:hAnsi="Arial" w:cs="Arial"/>
          <w:color w:val="001A81"/>
        </w:rPr>
        <w:t xml:space="preserve">REGISTRATION </w:t>
      </w:r>
      <w:r w:rsidR="00F8281B">
        <w:rPr>
          <w:rStyle w:val="Strong"/>
          <w:rFonts w:ascii="Arial" w:hAnsi="Arial" w:cs="Arial"/>
          <w:color w:val="001A81"/>
        </w:rPr>
        <w:t>RATES</w:t>
      </w:r>
      <w:r w:rsidRPr="006C0AC8">
        <w:rPr>
          <w:rStyle w:val="Strong"/>
          <w:rFonts w:ascii="Arial" w:hAnsi="Arial" w:cs="Arial"/>
          <w:color w:val="001A81"/>
        </w:rPr>
        <w:tab/>
      </w:r>
    </w:p>
    <w:p w14:paraId="2FCFCD0E" w14:textId="77777777" w:rsidR="00753E9A" w:rsidRPr="000025EC" w:rsidRDefault="00753E9A" w:rsidP="00A3621E">
      <w:pPr>
        <w:pStyle w:val="NormalWeb"/>
        <w:tabs>
          <w:tab w:val="left" w:pos="630"/>
        </w:tabs>
        <w:spacing w:before="0" w:beforeAutospacing="0" w:after="0" w:afterAutospacing="0"/>
        <w:rPr>
          <w:rStyle w:val="Strong"/>
        </w:rPr>
      </w:pPr>
    </w:p>
    <w:p w14:paraId="196F6ABD" w14:textId="1C545527" w:rsidR="00A3621E" w:rsidRPr="006C0AC8" w:rsidRDefault="00A3621E" w:rsidP="00C36361">
      <w:pPr>
        <w:pStyle w:val="NormalWeb"/>
        <w:tabs>
          <w:tab w:val="left" w:pos="630"/>
          <w:tab w:val="left" w:pos="1980"/>
        </w:tabs>
        <w:spacing w:before="0" w:beforeAutospacing="0" w:after="0" w:afterAutospacing="0"/>
        <w:rPr>
          <w:rFonts w:ascii="Arial" w:hAnsi="Arial" w:cs="Arial"/>
        </w:rPr>
      </w:pPr>
      <w:r w:rsidRPr="006C0AC8">
        <w:rPr>
          <w:rStyle w:val="Strong"/>
          <w:rFonts w:ascii="Arial" w:hAnsi="Arial" w:cs="Arial"/>
        </w:rPr>
        <w:t>___________$</w:t>
      </w:r>
      <w:r w:rsidR="00A431CA">
        <w:rPr>
          <w:rStyle w:val="Strong"/>
          <w:rFonts w:ascii="Arial" w:hAnsi="Arial" w:cs="Arial"/>
        </w:rPr>
        <w:t>100</w:t>
      </w:r>
      <w:r w:rsidR="00C36361">
        <w:rPr>
          <w:rStyle w:val="Strong"/>
          <w:rFonts w:ascii="Arial" w:hAnsi="Arial" w:cs="Arial"/>
        </w:rPr>
        <w:t xml:space="preserve"> </w:t>
      </w:r>
      <w:r w:rsidR="00C36361">
        <w:rPr>
          <w:rStyle w:val="Strong"/>
          <w:rFonts w:ascii="Arial" w:hAnsi="Arial" w:cs="Arial"/>
        </w:rPr>
        <w:tab/>
      </w:r>
      <w:r w:rsidRPr="006C0AC8">
        <w:rPr>
          <w:rStyle w:val="Strong"/>
          <w:rFonts w:ascii="Arial" w:hAnsi="Arial" w:cs="Arial"/>
        </w:rPr>
        <w:t>ISPE</w:t>
      </w:r>
      <w:r>
        <w:rPr>
          <w:rStyle w:val="Strong"/>
          <w:rFonts w:ascii="Arial" w:hAnsi="Arial" w:cs="Arial"/>
        </w:rPr>
        <w:t xml:space="preserve"> </w:t>
      </w:r>
      <w:r w:rsidRPr="006C0AC8">
        <w:rPr>
          <w:rStyle w:val="Strong"/>
          <w:rFonts w:ascii="Arial" w:hAnsi="Arial" w:cs="Arial"/>
        </w:rPr>
        <w:t xml:space="preserve">Members </w:t>
      </w:r>
    </w:p>
    <w:p w14:paraId="625EA415" w14:textId="77777777" w:rsidR="00F8281B" w:rsidRDefault="00F8281B" w:rsidP="00C36361">
      <w:pPr>
        <w:pStyle w:val="NormalWeb"/>
        <w:tabs>
          <w:tab w:val="left" w:pos="630"/>
          <w:tab w:val="left" w:pos="1980"/>
        </w:tabs>
        <w:spacing w:before="0" w:beforeAutospacing="0" w:after="0" w:afterAutospacing="0"/>
        <w:rPr>
          <w:rStyle w:val="Strong"/>
        </w:rPr>
      </w:pPr>
    </w:p>
    <w:p w14:paraId="63C9A825" w14:textId="4A19EEE5" w:rsidR="00A3621E" w:rsidRDefault="00A3621E" w:rsidP="00C36361">
      <w:pPr>
        <w:pStyle w:val="NormalWeb"/>
        <w:tabs>
          <w:tab w:val="left" w:pos="630"/>
          <w:tab w:val="left" w:pos="1980"/>
        </w:tabs>
        <w:spacing w:before="0" w:beforeAutospacing="0" w:after="0" w:afterAutospacing="0"/>
        <w:rPr>
          <w:rStyle w:val="Strong"/>
          <w:rFonts w:ascii="Arial" w:hAnsi="Arial" w:cs="Arial"/>
        </w:rPr>
      </w:pPr>
      <w:r w:rsidRPr="006C0AC8">
        <w:rPr>
          <w:rStyle w:val="Strong"/>
          <w:rFonts w:ascii="Arial" w:hAnsi="Arial" w:cs="Arial"/>
        </w:rPr>
        <w:t>___________$</w:t>
      </w:r>
      <w:r w:rsidR="00A431CA">
        <w:rPr>
          <w:rStyle w:val="Strong"/>
          <w:rFonts w:ascii="Arial" w:hAnsi="Arial" w:cs="Arial"/>
        </w:rPr>
        <w:t>130</w:t>
      </w:r>
      <w:r>
        <w:rPr>
          <w:rStyle w:val="Strong"/>
          <w:rFonts w:ascii="Arial" w:hAnsi="Arial" w:cs="Arial"/>
        </w:rPr>
        <w:t xml:space="preserve">    </w:t>
      </w:r>
      <w:r w:rsidR="00C36361">
        <w:rPr>
          <w:rStyle w:val="Strong"/>
          <w:rFonts w:ascii="Arial" w:hAnsi="Arial" w:cs="Arial"/>
        </w:rPr>
        <w:tab/>
      </w:r>
      <w:r>
        <w:rPr>
          <w:rStyle w:val="Strong"/>
          <w:rFonts w:ascii="Arial" w:hAnsi="Arial" w:cs="Arial"/>
        </w:rPr>
        <w:t xml:space="preserve">Non-Members </w:t>
      </w:r>
    </w:p>
    <w:p w14:paraId="4CD7D1E4" w14:textId="77777777" w:rsidR="001D3A0E" w:rsidRDefault="001D3A0E" w:rsidP="00C36361">
      <w:pPr>
        <w:pStyle w:val="NormalWeb"/>
        <w:tabs>
          <w:tab w:val="left" w:pos="630"/>
          <w:tab w:val="left" w:pos="1980"/>
        </w:tabs>
        <w:spacing w:before="0" w:beforeAutospacing="0" w:after="0" w:afterAutospacing="0"/>
        <w:rPr>
          <w:rStyle w:val="Strong"/>
          <w:rFonts w:ascii="Arial" w:hAnsi="Arial" w:cs="Arial"/>
        </w:rPr>
      </w:pPr>
    </w:p>
    <w:p w14:paraId="03D704D9" w14:textId="77777777" w:rsidR="000670E7" w:rsidRDefault="000670E7" w:rsidP="000670E7">
      <w:pPr>
        <w:pStyle w:val="NormalWeb"/>
        <w:tabs>
          <w:tab w:val="left" w:pos="630"/>
          <w:tab w:val="left" w:pos="1980"/>
        </w:tabs>
        <w:spacing w:before="0" w:beforeAutospacing="0" w:after="0" w:afterAutospacing="0"/>
        <w:rPr>
          <w:rStyle w:val="Strong"/>
          <w:rFonts w:ascii="Arial" w:hAnsi="Arial" w:cs="Arial"/>
        </w:rPr>
      </w:pPr>
      <w:r>
        <w:rPr>
          <w:rStyle w:val="Strong"/>
          <w:rFonts w:ascii="Arial" w:hAnsi="Arial" w:cs="Arial"/>
        </w:rPr>
        <w:t xml:space="preserve">___________$250    </w:t>
      </w:r>
      <w:r>
        <w:rPr>
          <w:rStyle w:val="Strong"/>
          <w:rFonts w:ascii="Arial" w:hAnsi="Arial" w:cs="Arial"/>
        </w:rPr>
        <w:tab/>
        <w:t xml:space="preserve">Happy Hour </w:t>
      </w:r>
      <w:r w:rsidR="001D3A0E">
        <w:rPr>
          <w:rStyle w:val="Strong"/>
          <w:rFonts w:ascii="Arial" w:hAnsi="Arial" w:cs="Arial"/>
        </w:rPr>
        <w:t>Sponsors</w:t>
      </w:r>
    </w:p>
    <w:p w14:paraId="3026B46F" w14:textId="77777777" w:rsidR="000670E7" w:rsidRDefault="000670E7" w:rsidP="000670E7">
      <w:pPr>
        <w:widowControl w:val="0"/>
        <w:autoSpaceDE w:val="0"/>
        <w:autoSpaceDN w:val="0"/>
        <w:adjustRightInd w:val="0"/>
        <w:spacing w:after="0"/>
        <w:rPr>
          <w:rFonts w:ascii="Arial" w:hAnsi="Arial" w:cs="Arial"/>
          <w:bCs/>
          <w:i/>
          <w:color w:val="000090"/>
          <w:sz w:val="18"/>
          <w:szCs w:val="18"/>
        </w:rPr>
      </w:pPr>
      <w:r w:rsidRPr="000670E7">
        <w:rPr>
          <w:rFonts w:ascii="Arial" w:hAnsi="Arial" w:cs="Arial"/>
          <w:bCs/>
          <w:i/>
          <w:color w:val="000090"/>
          <w:sz w:val="18"/>
          <w:szCs w:val="18"/>
        </w:rPr>
        <w:t xml:space="preserve">Sponsorship includes one ticket to the game, your name on our flyers and emails prior to the game and recognition at the game. </w:t>
      </w:r>
    </w:p>
    <w:p w14:paraId="6F627B72" w14:textId="444A4068" w:rsidR="000670E7" w:rsidRPr="000670E7" w:rsidRDefault="000670E7" w:rsidP="000670E7">
      <w:pPr>
        <w:widowControl w:val="0"/>
        <w:autoSpaceDE w:val="0"/>
        <w:autoSpaceDN w:val="0"/>
        <w:adjustRightInd w:val="0"/>
        <w:spacing w:after="0"/>
        <w:rPr>
          <w:rFonts w:ascii="Arial" w:hAnsi="Arial" w:cs="Arial"/>
          <w:bCs/>
          <w:i/>
          <w:sz w:val="18"/>
          <w:szCs w:val="18"/>
        </w:rPr>
      </w:pPr>
      <w:r w:rsidRPr="000670E7">
        <w:rPr>
          <w:rFonts w:ascii="Arial" w:hAnsi="Arial" w:cs="Arial"/>
          <w:bCs/>
          <w:i/>
          <w:color w:val="000090"/>
          <w:sz w:val="18"/>
          <w:szCs w:val="18"/>
        </w:rPr>
        <w:t xml:space="preserve">You also have </w:t>
      </w:r>
      <w:r w:rsidR="00ED6347">
        <w:rPr>
          <w:rFonts w:ascii="Arial" w:hAnsi="Arial" w:cs="Arial"/>
          <w:bCs/>
          <w:i/>
          <w:color w:val="000090"/>
          <w:sz w:val="18"/>
          <w:szCs w:val="18"/>
        </w:rPr>
        <w:t xml:space="preserve">the option of dropping off </w:t>
      </w:r>
      <w:proofErr w:type="spellStart"/>
      <w:r w:rsidR="00ED6347">
        <w:rPr>
          <w:rFonts w:ascii="Arial" w:hAnsi="Arial" w:cs="Arial"/>
          <w:bCs/>
          <w:i/>
          <w:color w:val="000090"/>
          <w:sz w:val="18"/>
          <w:szCs w:val="18"/>
        </w:rPr>
        <w:t>give-</w:t>
      </w:r>
      <w:r w:rsidRPr="000670E7">
        <w:rPr>
          <w:rFonts w:ascii="Arial" w:hAnsi="Arial" w:cs="Arial"/>
          <w:bCs/>
          <w:i/>
          <w:color w:val="000090"/>
          <w:sz w:val="18"/>
          <w:szCs w:val="18"/>
        </w:rPr>
        <w:t>aways</w:t>
      </w:r>
      <w:proofErr w:type="spellEnd"/>
      <w:r w:rsidRPr="000670E7">
        <w:rPr>
          <w:rFonts w:ascii="Arial" w:hAnsi="Arial" w:cs="Arial"/>
          <w:bCs/>
          <w:i/>
          <w:color w:val="000090"/>
          <w:sz w:val="18"/>
          <w:szCs w:val="18"/>
        </w:rPr>
        <w:t xml:space="preserve"> for the attendees but they must be delivered prior to the day of the game or early the day of the </w:t>
      </w:r>
      <w:proofErr w:type="gramStart"/>
      <w:r w:rsidRPr="000670E7">
        <w:rPr>
          <w:rFonts w:ascii="Arial" w:hAnsi="Arial" w:cs="Arial"/>
          <w:bCs/>
          <w:i/>
          <w:color w:val="000090"/>
          <w:sz w:val="18"/>
          <w:szCs w:val="18"/>
        </w:rPr>
        <w:t>game</w:t>
      </w:r>
      <w:proofErr w:type="gramEnd"/>
      <w:r w:rsidRPr="000670E7">
        <w:rPr>
          <w:rFonts w:ascii="Arial" w:hAnsi="Arial" w:cs="Arial"/>
          <w:bCs/>
          <w:i/>
          <w:color w:val="000090"/>
          <w:sz w:val="18"/>
          <w:szCs w:val="18"/>
        </w:rPr>
        <w:t xml:space="preserve"> as you will not be allowed to bring it with you to the game. All items must be pre-approved.</w:t>
      </w:r>
    </w:p>
    <w:p w14:paraId="223C8DD8" w14:textId="6AE1B17A" w:rsidR="00AF6128" w:rsidRPr="007B2C1F" w:rsidRDefault="001D3A0E" w:rsidP="000670E7">
      <w:pPr>
        <w:pStyle w:val="NormalWeb"/>
        <w:tabs>
          <w:tab w:val="left" w:pos="630"/>
          <w:tab w:val="left" w:pos="1980"/>
        </w:tabs>
        <w:spacing w:before="0" w:beforeAutospacing="0" w:after="0" w:afterAutospacing="0"/>
        <w:rPr>
          <w:rFonts w:ascii="Arial" w:hAnsi="Arial" w:cs="Arial"/>
          <w:b/>
          <w:bCs/>
          <w:sz w:val="18"/>
          <w:szCs w:val="18"/>
        </w:rPr>
      </w:pPr>
      <w:r>
        <w:rPr>
          <w:rStyle w:val="Strong"/>
          <w:rFonts w:ascii="Arial" w:hAnsi="Arial" w:cs="Arial"/>
        </w:rPr>
        <w:t xml:space="preserve"> </w:t>
      </w:r>
    </w:p>
    <w:p w14:paraId="5869D34C" w14:textId="77777777" w:rsidR="00A3621E" w:rsidRPr="006C0AC8" w:rsidRDefault="00A3621E" w:rsidP="00A3621E">
      <w:pPr>
        <w:pStyle w:val="NormalWeb"/>
        <w:tabs>
          <w:tab w:val="left" w:pos="630"/>
        </w:tabs>
        <w:spacing w:before="0" w:beforeAutospacing="0" w:after="0" w:afterAutospacing="0"/>
        <w:rPr>
          <w:rFonts w:ascii="Arial" w:hAnsi="Arial" w:cs="Arial"/>
        </w:rPr>
      </w:pPr>
    </w:p>
    <w:p w14:paraId="31942D93" w14:textId="77777777" w:rsidR="001D3A0E" w:rsidRDefault="00A3621E" w:rsidP="00DC078D">
      <w:pPr>
        <w:pStyle w:val="NormalWeb"/>
        <w:tabs>
          <w:tab w:val="left" w:pos="630"/>
        </w:tabs>
        <w:spacing w:before="0" w:beforeAutospacing="0" w:after="0" w:afterAutospacing="0" w:line="480" w:lineRule="auto"/>
        <w:rPr>
          <w:rFonts w:ascii="Arial" w:hAnsi="Arial" w:cs="Arial"/>
        </w:rPr>
      </w:pPr>
      <w:r w:rsidRPr="006C0AC8">
        <w:rPr>
          <w:rFonts w:ascii="Arial" w:hAnsi="Arial" w:cs="Arial"/>
        </w:rPr>
        <w:t>Please supply the nam</w:t>
      </w:r>
      <w:r>
        <w:rPr>
          <w:rFonts w:ascii="Arial" w:hAnsi="Arial" w:cs="Arial"/>
        </w:rPr>
        <w:t>e</w:t>
      </w:r>
      <w:r w:rsidRPr="006C0AC8">
        <w:rPr>
          <w:rFonts w:ascii="Arial" w:hAnsi="Arial" w:cs="Arial"/>
        </w:rPr>
        <w:t xml:space="preserve"> and email address</w:t>
      </w:r>
      <w:r w:rsidR="00194605">
        <w:rPr>
          <w:rFonts w:ascii="Arial" w:hAnsi="Arial" w:cs="Arial"/>
        </w:rPr>
        <w:t>es</w:t>
      </w:r>
      <w:r w:rsidRPr="006C0AC8">
        <w:rPr>
          <w:rFonts w:ascii="Arial" w:hAnsi="Arial" w:cs="Arial"/>
        </w:rPr>
        <w:t xml:space="preserve"> of your </w:t>
      </w:r>
      <w:r>
        <w:rPr>
          <w:rFonts w:ascii="Arial" w:hAnsi="Arial" w:cs="Arial"/>
        </w:rPr>
        <w:t>attendee</w:t>
      </w:r>
      <w:r w:rsidR="00081FF9">
        <w:rPr>
          <w:rFonts w:ascii="Arial" w:hAnsi="Arial" w:cs="Arial"/>
        </w:rPr>
        <w:t>:</w:t>
      </w:r>
      <w:r w:rsidRPr="006C0AC8">
        <w:rPr>
          <w:rFonts w:ascii="Arial" w:hAnsi="Arial" w:cs="Arial"/>
        </w:rPr>
        <w:t xml:space="preserve"> </w:t>
      </w:r>
    </w:p>
    <w:p w14:paraId="490887A7" w14:textId="2D3608ED" w:rsidR="00A3621E" w:rsidRPr="001D3A0E" w:rsidRDefault="00A3621E" w:rsidP="001D3A0E">
      <w:pPr>
        <w:pStyle w:val="NormalWeb"/>
        <w:tabs>
          <w:tab w:val="left" w:pos="630"/>
        </w:tabs>
        <w:spacing w:before="0" w:beforeAutospacing="0" w:after="0" w:afterAutospacing="0" w:line="480" w:lineRule="auto"/>
        <w:rPr>
          <w:rStyle w:val="Strong"/>
          <w:rFonts w:ascii="Arial" w:hAnsi="Arial" w:cs="Arial"/>
          <w:b w:val="0"/>
          <w:bCs w:val="0"/>
        </w:rPr>
      </w:pPr>
      <w:r>
        <w:rPr>
          <w:rFonts w:ascii="Arial" w:hAnsi="Arial" w:cs="Arial"/>
        </w:rPr>
        <w:t xml:space="preserve">1. </w:t>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001D3A0E">
        <w:rPr>
          <w:rFonts w:ascii="Arial" w:hAnsi="Arial" w:cs="Arial"/>
          <w:u w:val="single"/>
        </w:rPr>
        <w:tab/>
      </w:r>
      <w:r w:rsidR="001D3A0E">
        <w:rPr>
          <w:rFonts w:ascii="Arial" w:hAnsi="Arial" w:cs="Arial"/>
          <w:u w:val="single"/>
        </w:rPr>
        <w:tab/>
      </w:r>
      <w:r w:rsidR="001D3A0E">
        <w:rPr>
          <w:rFonts w:ascii="Arial" w:hAnsi="Arial" w:cs="Arial"/>
          <w:u w:val="single"/>
        </w:rPr>
        <w:tab/>
      </w:r>
      <w:r w:rsidR="001D3A0E">
        <w:rPr>
          <w:rFonts w:ascii="Arial" w:hAnsi="Arial" w:cs="Arial"/>
          <w:u w:val="single"/>
        </w:rPr>
        <w:tab/>
      </w:r>
      <w:r w:rsidRPr="006C0AC8">
        <w:rPr>
          <w:rFonts w:ascii="Arial" w:hAnsi="Arial" w:cs="Arial"/>
          <w:u w:val="single"/>
        </w:rPr>
        <w:tab/>
      </w:r>
      <w:r w:rsidRPr="006C0AC8">
        <w:rPr>
          <w:rFonts w:ascii="Arial" w:hAnsi="Arial" w:cs="Arial"/>
          <w:u w:val="single"/>
        </w:rPr>
        <w:tab/>
      </w:r>
    </w:p>
    <w:p w14:paraId="6748FC5D" w14:textId="77777777" w:rsidR="00A3621E" w:rsidRPr="006C0AC8" w:rsidRDefault="00A3621E" w:rsidP="00A3621E">
      <w:pPr>
        <w:pStyle w:val="NormalWeb"/>
        <w:spacing w:before="0" w:beforeAutospacing="0" w:after="0" w:afterAutospacing="0"/>
        <w:rPr>
          <w:rFonts w:ascii="Arial" w:hAnsi="Arial" w:cs="Arial"/>
        </w:rPr>
      </w:pPr>
    </w:p>
    <w:p w14:paraId="76066ECC" w14:textId="77777777" w:rsidR="00A3621E" w:rsidRPr="006C0AC8" w:rsidRDefault="00A3621E" w:rsidP="00A3621E">
      <w:pPr>
        <w:pStyle w:val="NormalWeb"/>
        <w:spacing w:before="0" w:beforeAutospacing="0" w:after="0" w:afterAutospacing="0"/>
        <w:rPr>
          <w:rFonts w:ascii="Arial" w:hAnsi="Arial" w:cs="Arial"/>
        </w:rPr>
      </w:pPr>
      <w:r w:rsidRPr="006C0AC8">
        <w:rPr>
          <w:rStyle w:val="Strong"/>
          <w:rFonts w:ascii="Arial" w:hAnsi="Arial" w:cs="Arial"/>
        </w:rPr>
        <w:t>CREDIT CARD PAYMENT</w:t>
      </w:r>
      <w:r w:rsidRPr="006C0AC8">
        <w:rPr>
          <w:rFonts w:ascii="Arial" w:hAnsi="Arial" w:cs="Arial"/>
        </w:rPr>
        <w:t xml:space="preserve"> - Please Indicate Type of Credit Card </w:t>
      </w:r>
    </w:p>
    <w:p w14:paraId="6FD58157" w14:textId="77777777" w:rsidR="00A3621E" w:rsidRPr="006C0AC8" w:rsidRDefault="00A3621E" w:rsidP="00A3621E">
      <w:pPr>
        <w:pStyle w:val="NormalWeb"/>
        <w:spacing w:before="0" w:beforeAutospacing="0" w:after="0" w:afterAutospacing="0"/>
        <w:rPr>
          <w:rFonts w:ascii="Arial" w:hAnsi="Arial" w:cs="Arial"/>
        </w:rPr>
      </w:pPr>
      <w:r w:rsidRPr="006C0AC8">
        <w:rPr>
          <w:rFonts w:ascii="Arial" w:hAnsi="Arial" w:cs="Arial"/>
        </w:rPr>
        <w:t>________ VISA         ________ MASTERCARD         ________ AMERICAN EXPRESS</w:t>
      </w:r>
    </w:p>
    <w:p w14:paraId="6CCFE2E9" w14:textId="77777777" w:rsidR="00A3621E" w:rsidRPr="006C0AC8" w:rsidRDefault="00A3621E" w:rsidP="00A3621E">
      <w:pPr>
        <w:pStyle w:val="NormalWeb"/>
        <w:spacing w:before="0" w:beforeAutospacing="0" w:after="0" w:afterAutospacing="0"/>
        <w:rPr>
          <w:rFonts w:ascii="Arial" w:hAnsi="Arial" w:cs="Arial"/>
        </w:rPr>
      </w:pPr>
      <w:r w:rsidRPr="006C0AC8">
        <w:rPr>
          <w:rFonts w:ascii="Arial" w:hAnsi="Arial" w:cs="Arial"/>
        </w:rPr>
        <w:t> </w:t>
      </w:r>
    </w:p>
    <w:p w14:paraId="7E40EBAB" w14:textId="77777777" w:rsidR="00A3621E" w:rsidRPr="006C0AC8" w:rsidRDefault="00A3621E" w:rsidP="00A3621E">
      <w:pPr>
        <w:pStyle w:val="NormalWeb"/>
        <w:spacing w:before="0" w:beforeAutospacing="0" w:after="0" w:afterAutospacing="0"/>
        <w:rPr>
          <w:rFonts w:ascii="Arial" w:hAnsi="Arial" w:cs="Arial"/>
        </w:rPr>
      </w:pPr>
      <w:r w:rsidRPr="006C0AC8">
        <w:rPr>
          <w:rFonts w:ascii="Arial" w:hAnsi="Arial" w:cs="Arial"/>
        </w:rPr>
        <w:t xml:space="preserve">Name on </w:t>
      </w:r>
      <w:proofErr w:type="spellStart"/>
      <w:r w:rsidRPr="006C0AC8">
        <w:rPr>
          <w:rFonts w:ascii="Arial" w:hAnsi="Arial" w:cs="Arial"/>
        </w:rPr>
        <w:t>Card_______________________________________Signature</w:t>
      </w:r>
      <w:proofErr w:type="spellEnd"/>
      <w:r w:rsidRPr="006C0AC8">
        <w:rPr>
          <w:rFonts w:ascii="Arial" w:hAnsi="Arial" w:cs="Arial"/>
        </w:rPr>
        <w:t>:  _________________________________ </w:t>
      </w:r>
    </w:p>
    <w:p w14:paraId="1B9DF609" w14:textId="77777777" w:rsidR="00A3621E" w:rsidRPr="006C0AC8" w:rsidRDefault="00A3621E" w:rsidP="00A3621E">
      <w:pPr>
        <w:pStyle w:val="NormalWeb"/>
        <w:spacing w:before="0" w:beforeAutospacing="0" w:after="0" w:afterAutospacing="0"/>
        <w:rPr>
          <w:rFonts w:ascii="Arial" w:hAnsi="Arial" w:cs="Arial"/>
        </w:rPr>
      </w:pPr>
      <w:r w:rsidRPr="006C0AC8">
        <w:rPr>
          <w:rFonts w:ascii="Arial" w:hAnsi="Arial" w:cs="Arial"/>
        </w:rPr>
        <w:t> </w:t>
      </w:r>
    </w:p>
    <w:p w14:paraId="15F474F0" w14:textId="77777777" w:rsidR="00A3621E" w:rsidRPr="006C0AC8" w:rsidRDefault="00A3621E" w:rsidP="00A3621E">
      <w:pPr>
        <w:pStyle w:val="NormalWeb"/>
        <w:spacing w:before="0" w:beforeAutospacing="0" w:after="0" w:afterAutospacing="0"/>
        <w:rPr>
          <w:rFonts w:ascii="Arial" w:hAnsi="Arial" w:cs="Arial"/>
        </w:rPr>
      </w:pPr>
      <w:r w:rsidRPr="006C0AC8">
        <w:rPr>
          <w:rFonts w:ascii="Arial" w:hAnsi="Arial" w:cs="Arial"/>
        </w:rPr>
        <w:t>Credit Card #: ______________________________________________________________</w:t>
      </w:r>
      <w:proofErr w:type="spellStart"/>
      <w:r w:rsidRPr="006C0AC8">
        <w:rPr>
          <w:rFonts w:ascii="Arial" w:hAnsi="Arial" w:cs="Arial"/>
        </w:rPr>
        <w:t>Exp</w:t>
      </w:r>
      <w:proofErr w:type="spellEnd"/>
      <w:r w:rsidRPr="006C0AC8">
        <w:rPr>
          <w:rFonts w:ascii="Arial" w:hAnsi="Arial" w:cs="Arial"/>
        </w:rPr>
        <w:t xml:space="preserve"> Date</w:t>
      </w:r>
      <w:proofErr w:type="gramStart"/>
      <w:r w:rsidRPr="006C0AC8">
        <w:rPr>
          <w:rFonts w:ascii="Arial" w:hAnsi="Arial" w:cs="Arial"/>
        </w:rPr>
        <w:t>:_</w:t>
      </w:r>
      <w:proofErr w:type="gramEnd"/>
      <w:r w:rsidRPr="006C0AC8">
        <w:rPr>
          <w:rFonts w:ascii="Arial" w:hAnsi="Arial" w:cs="Arial"/>
        </w:rPr>
        <w:t>___________</w:t>
      </w:r>
    </w:p>
    <w:p w14:paraId="5E36E178" w14:textId="77777777" w:rsidR="00A3621E" w:rsidRPr="006C0AC8" w:rsidRDefault="00A3621E" w:rsidP="00A3621E">
      <w:pPr>
        <w:pStyle w:val="NormalWeb"/>
        <w:spacing w:before="0" w:beforeAutospacing="0" w:after="0" w:afterAutospacing="0"/>
        <w:rPr>
          <w:rFonts w:ascii="Arial" w:hAnsi="Arial" w:cs="Arial"/>
        </w:rPr>
      </w:pPr>
      <w:r w:rsidRPr="006C0AC8">
        <w:rPr>
          <w:rFonts w:ascii="Arial" w:hAnsi="Arial" w:cs="Arial"/>
        </w:rPr>
        <w:t> </w:t>
      </w:r>
    </w:p>
    <w:p w14:paraId="4C68389A" w14:textId="77777777" w:rsidR="00DC078D" w:rsidRDefault="00DC078D" w:rsidP="00A3621E">
      <w:pPr>
        <w:pStyle w:val="NormalWeb"/>
        <w:spacing w:before="0" w:beforeAutospacing="0" w:after="0" w:afterAutospacing="0"/>
        <w:rPr>
          <w:rStyle w:val="Strong"/>
          <w:rFonts w:ascii="Arial" w:hAnsi="Arial" w:cs="Arial"/>
        </w:rPr>
      </w:pPr>
    </w:p>
    <w:p w14:paraId="7A74A0F7" w14:textId="77777777" w:rsidR="00A3621E" w:rsidRPr="006C0AC8" w:rsidRDefault="00A3621E" w:rsidP="00A3621E">
      <w:pPr>
        <w:pStyle w:val="NormalWeb"/>
        <w:spacing w:before="0" w:beforeAutospacing="0" w:after="0" w:afterAutospacing="0"/>
        <w:rPr>
          <w:rFonts w:ascii="Arial" w:hAnsi="Arial" w:cs="Arial"/>
        </w:rPr>
      </w:pPr>
      <w:r w:rsidRPr="006C0AC8">
        <w:rPr>
          <w:rStyle w:val="Strong"/>
          <w:rFonts w:ascii="Arial" w:hAnsi="Arial" w:cs="Arial"/>
        </w:rPr>
        <w:t>YOUR CONTACT INFORMATION:</w:t>
      </w:r>
      <w:r w:rsidRPr="006C0AC8">
        <w:rPr>
          <w:rFonts w:ascii="Arial" w:hAnsi="Arial" w:cs="Arial"/>
        </w:rPr>
        <w:t xml:space="preserve">  </w:t>
      </w:r>
    </w:p>
    <w:p w14:paraId="675024E8" w14:textId="77777777" w:rsidR="00A3621E" w:rsidRPr="006C0AC8" w:rsidRDefault="00A3621E" w:rsidP="00A3621E">
      <w:pPr>
        <w:pStyle w:val="NormalWeb"/>
        <w:spacing w:before="0" w:beforeAutospacing="0" w:after="0" w:afterAutospacing="0"/>
        <w:rPr>
          <w:rFonts w:ascii="Arial" w:hAnsi="Arial" w:cs="Arial"/>
        </w:rPr>
      </w:pPr>
      <w:r w:rsidRPr="006C0AC8">
        <w:rPr>
          <w:rFonts w:ascii="Arial" w:hAnsi="Arial" w:cs="Arial"/>
        </w:rPr>
        <w:t> </w:t>
      </w:r>
    </w:p>
    <w:p w14:paraId="08A4B7D2" w14:textId="77777777" w:rsidR="00A3621E" w:rsidRPr="006C0AC8" w:rsidRDefault="00A3621E" w:rsidP="00A3621E">
      <w:pPr>
        <w:pStyle w:val="NormalWeb"/>
        <w:spacing w:before="0" w:beforeAutospacing="0" w:after="0" w:afterAutospacing="0"/>
        <w:rPr>
          <w:rFonts w:ascii="Arial" w:hAnsi="Arial" w:cs="Arial"/>
          <w:u w:val="single"/>
        </w:rPr>
      </w:pPr>
      <w:r w:rsidRPr="006C0AC8">
        <w:rPr>
          <w:rFonts w:ascii="Arial" w:hAnsi="Arial" w:cs="Arial"/>
        </w:rPr>
        <w:t xml:space="preserve">First </w:t>
      </w:r>
      <w:r>
        <w:rPr>
          <w:rFonts w:ascii="Arial" w:hAnsi="Arial" w:cs="Arial"/>
        </w:rPr>
        <w:t xml:space="preserve">and Last </w:t>
      </w:r>
      <w:r w:rsidRPr="006C0AC8">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22C971B" w14:textId="77777777" w:rsidR="00A3621E" w:rsidRPr="006C0AC8" w:rsidRDefault="00A3621E" w:rsidP="00A3621E">
      <w:pPr>
        <w:pStyle w:val="NormalWeb"/>
        <w:spacing w:before="0" w:beforeAutospacing="0" w:after="0" w:afterAutospacing="0"/>
        <w:rPr>
          <w:rFonts w:ascii="Arial" w:hAnsi="Arial" w:cs="Arial"/>
        </w:rPr>
      </w:pPr>
      <w:r w:rsidRPr="006C0AC8">
        <w:rPr>
          <w:rFonts w:ascii="Arial" w:hAnsi="Arial" w:cs="Arial"/>
        </w:rPr>
        <w:t>  </w:t>
      </w:r>
    </w:p>
    <w:p w14:paraId="73ADB9E7" w14:textId="77777777" w:rsidR="00A3621E" w:rsidRPr="006C0AC8" w:rsidRDefault="00A3621E" w:rsidP="00A3621E">
      <w:pPr>
        <w:pStyle w:val="NormalWeb"/>
        <w:spacing w:before="0" w:beforeAutospacing="0" w:after="0" w:afterAutospacing="0"/>
        <w:rPr>
          <w:rFonts w:ascii="Arial" w:hAnsi="Arial" w:cs="Arial"/>
        </w:rPr>
      </w:pPr>
      <w:r w:rsidRPr="006C0AC8">
        <w:rPr>
          <w:rFonts w:ascii="Arial" w:hAnsi="Arial" w:cs="Arial"/>
        </w:rPr>
        <w:t xml:space="preserve">Title: </w:t>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Pr>
          <w:rFonts w:ascii="Arial" w:hAnsi="Arial" w:cs="Arial"/>
          <w:u w:val="single"/>
        </w:rPr>
        <w:tab/>
      </w:r>
      <w:r>
        <w:rPr>
          <w:rFonts w:ascii="Arial" w:hAnsi="Arial" w:cs="Arial"/>
          <w:u w:val="single"/>
        </w:rPr>
        <w:tab/>
      </w:r>
      <w:r w:rsidRPr="006C0AC8">
        <w:rPr>
          <w:rFonts w:ascii="Arial" w:hAnsi="Arial" w:cs="Arial"/>
        </w:rPr>
        <w:t>   </w:t>
      </w:r>
    </w:p>
    <w:p w14:paraId="6AC1BD9D" w14:textId="77777777" w:rsidR="00A3621E" w:rsidRPr="006C0AC8" w:rsidRDefault="00A3621E" w:rsidP="00A3621E">
      <w:pPr>
        <w:pStyle w:val="NormalWeb"/>
        <w:spacing w:before="0" w:beforeAutospacing="0" w:after="0" w:afterAutospacing="0"/>
        <w:rPr>
          <w:rFonts w:ascii="Arial" w:hAnsi="Arial" w:cs="Arial"/>
        </w:rPr>
      </w:pPr>
    </w:p>
    <w:p w14:paraId="2594230D" w14:textId="77777777" w:rsidR="00A3621E" w:rsidRPr="006C0AC8" w:rsidRDefault="00A3621E" w:rsidP="00A3621E">
      <w:pPr>
        <w:pStyle w:val="NormalWeb"/>
        <w:spacing w:before="0" w:beforeAutospacing="0" w:after="0" w:afterAutospacing="0"/>
        <w:rPr>
          <w:rFonts w:ascii="Arial" w:hAnsi="Arial" w:cs="Arial"/>
          <w:u w:val="single"/>
        </w:rPr>
      </w:pPr>
      <w:r w:rsidRPr="006C0AC8">
        <w:rPr>
          <w:rFonts w:ascii="Arial" w:hAnsi="Arial" w:cs="Arial"/>
        </w:rPr>
        <w:t xml:space="preserve">Company:  </w:t>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Pr>
          <w:rFonts w:ascii="Arial" w:hAnsi="Arial" w:cs="Arial"/>
          <w:u w:val="single"/>
        </w:rPr>
        <w:tab/>
      </w:r>
      <w:r>
        <w:rPr>
          <w:rFonts w:ascii="Arial" w:hAnsi="Arial" w:cs="Arial"/>
          <w:u w:val="single"/>
        </w:rPr>
        <w:tab/>
      </w:r>
    </w:p>
    <w:p w14:paraId="3F117C98" w14:textId="77777777" w:rsidR="00A3621E" w:rsidRPr="006C0AC8" w:rsidRDefault="00A3621E" w:rsidP="00A3621E">
      <w:pPr>
        <w:pStyle w:val="NormalWeb"/>
        <w:spacing w:before="0" w:beforeAutospacing="0" w:after="0" w:afterAutospacing="0"/>
        <w:rPr>
          <w:rFonts w:ascii="Arial" w:hAnsi="Arial" w:cs="Arial"/>
        </w:rPr>
      </w:pPr>
      <w:r w:rsidRPr="006C0AC8">
        <w:rPr>
          <w:rFonts w:ascii="Arial" w:hAnsi="Arial" w:cs="Arial"/>
        </w:rPr>
        <w:t> </w:t>
      </w:r>
    </w:p>
    <w:p w14:paraId="1CE5A904" w14:textId="77777777" w:rsidR="00A3621E" w:rsidRPr="006C0AC8" w:rsidRDefault="00A3621E" w:rsidP="00A3621E">
      <w:pPr>
        <w:pStyle w:val="NormalWeb"/>
        <w:spacing w:before="0" w:beforeAutospacing="0" w:after="0" w:afterAutospacing="0"/>
        <w:rPr>
          <w:rFonts w:ascii="Arial" w:hAnsi="Arial" w:cs="Arial"/>
          <w:u w:val="single"/>
        </w:rPr>
      </w:pPr>
      <w:r w:rsidRPr="006C0AC8">
        <w:rPr>
          <w:rFonts w:ascii="Arial" w:hAnsi="Arial" w:cs="Arial"/>
        </w:rPr>
        <w:t xml:space="preserve">Address: </w:t>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Pr>
          <w:rFonts w:ascii="Arial" w:hAnsi="Arial" w:cs="Arial"/>
          <w:u w:val="single"/>
        </w:rPr>
        <w:tab/>
      </w:r>
      <w:r>
        <w:rPr>
          <w:rFonts w:ascii="Arial" w:hAnsi="Arial" w:cs="Arial"/>
          <w:u w:val="single"/>
        </w:rPr>
        <w:tab/>
      </w:r>
    </w:p>
    <w:p w14:paraId="3191B11B" w14:textId="77777777" w:rsidR="00A3621E" w:rsidRPr="006C0AC8" w:rsidRDefault="00A3621E" w:rsidP="00A3621E">
      <w:pPr>
        <w:pStyle w:val="NormalWeb"/>
        <w:spacing w:before="0" w:beforeAutospacing="0" w:after="0" w:afterAutospacing="0"/>
        <w:rPr>
          <w:rFonts w:ascii="Arial" w:hAnsi="Arial" w:cs="Arial"/>
        </w:rPr>
      </w:pPr>
      <w:r w:rsidRPr="006C0AC8">
        <w:rPr>
          <w:rFonts w:ascii="Arial" w:hAnsi="Arial" w:cs="Arial"/>
        </w:rPr>
        <w:t>    </w:t>
      </w:r>
    </w:p>
    <w:p w14:paraId="3D442A8E" w14:textId="77777777" w:rsidR="00A3621E" w:rsidRDefault="00A3621E" w:rsidP="00A3621E">
      <w:pPr>
        <w:pStyle w:val="NormalWeb"/>
        <w:spacing w:before="0" w:beforeAutospacing="0" w:after="0" w:afterAutospacing="0"/>
        <w:rPr>
          <w:rFonts w:ascii="Arial" w:hAnsi="Arial" w:cs="Arial"/>
        </w:rPr>
      </w:pPr>
      <w:r w:rsidRPr="006C0AC8">
        <w:rPr>
          <w:rFonts w:ascii="Arial" w:hAnsi="Arial" w:cs="Arial"/>
        </w:rPr>
        <w:t xml:space="preserve">City: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rPr>
        <w:t>State: </w:t>
      </w:r>
      <w:r w:rsidRPr="006C0AC8">
        <w:rPr>
          <w:rFonts w:ascii="Arial" w:hAnsi="Arial" w:cs="Arial"/>
          <w:u w:val="single"/>
        </w:rPr>
        <w:tab/>
      </w:r>
      <w:r w:rsidRPr="006C0AC8">
        <w:rPr>
          <w:rFonts w:ascii="Arial" w:hAnsi="Arial" w:cs="Arial"/>
          <w:u w:val="single"/>
        </w:rPr>
        <w:tab/>
      </w:r>
      <w:r w:rsidRPr="006C0AC8">
        <w:rPr>
          <w:rFonts w:ascii="Arial" w:hAnsi="Arial" w:cs="Arial"/>
        </w:rPr>
        <w:t>Zip:   </w:t>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rPr>
        <w:t> </w:t>
      </w:r>
    </w:p>
    <w:p w14:paraId="7B2169F1" w14:textId="77777777" w:rsidR="00A3621E" w:rsidRPr="006C0AC8" w:rsidRDefault="00A3621E" w:rsidP="00A3621E">
      <w:pPr>
        <w:pStyle w:val="NormalWeb"/>
        <w:spacing w:before="0" w:beforeAutospacing="0" w:after="0" w:afterAutospacing="0"/>
        <w:rPr>
          <w:rFonts w:ascii="Arial" w:hAnsi="Arial" w:cs="Arial"/>
        </w:rPr>
      </w:pPr>
    </w:p>
    <w:p w14:paraId="4BEA3305" w14:textId="77777777" w:rsidR="00A3621E" w:rsidRPr="006C0AC8" w:rsidRDefault="00A3621E" w:rsidP="00A3621E">
      <w:pPr>
        <w:pStyle w:val="NormalWeb"/>
        <w:spacing w:before="0" w:beforeAutospacing="0" w:after="0" w:afterAutospacing="0"/>
        <w:rPr>
          <w:rFonts w:ascii="Arial" w:hAnsi="Arial" w:cs="Arial"/>
          <w:u w:val="single"/>
        </w:rPr>
      </w:pPr>
      <w:r w:rsidRPr="006C0AC8">
        <w:rPr>
          <w:rFonts w:ascii="Arial" w:hAnsi="Arial" w:cs="Arial"/>
        </w:rPr>
        <w:t>E-Mail:  </w:t>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Pr>
          <w:rFonts w:ascii="Arial" w:hAnsi="Arial" w:cs="Arial"/>
          <w:u w:val="single"/>
        </w:rPr>
        <w:tab/>
      </w:r>
    </w:p>
    <w:p w14:paraId="72B41304" w14:textId="77777777" w:rsidR="00A3621E" w:rsidRPr="006C0AC8" w:rsidRDefault="00A3621E" w:rsidP="00A3621E">
      <w:pPr>
        <w:pStyle w:val="NormalWeb"/>
        <w:spacing w:before="0" w:beforeAutospacing="0" w:after="0" w:afterAutospacing="0"/>
        <w:rPr>
          <w:rFonts w:ascii="Arial" w:hAnsi="Arial" w:cs="Arial"/>
        </w:rPr>
      </w:pPr>
      <w:r w:rsidRPr="006C0AC8">
        <w:rPr>
          <w:rFonts w:ascii="Arial" w:hAnsi="Arial" w:cs="Arial"/>
        </w:rPr>
        <w:t> </w:t>
      </w:r>
    </w:p>
    <w:p w14:paraId="014A763F" w14:textId="4FC8B0DF" w:rsidR="00CB5486" w:rsidRDefault="00A3621E" w:rsidP="007411C4">
      <w:pPr>
        <w:pStyle w:val="NormalWeb"/>
        <w:spacing w:before="0" w:beforeAutospacing="0" w:after="0" w:afterAutospacing="0"/>
        <w:rPr>
          <w:rFonts w:ascii="Arial" w:hAnsi="Arial" w:cs="Arial"/>
          <w:u w:val="single"/>
        </w:rPr>
      </w:pPr>
      <w:r w:rsidRPr="006C0AC8">
        <w:rPr>
          <w:rFonts w:ascii="Arial" w:hAnsi="Arial" w:cs="Arial"/>
        </w:rPr>
        <w:t>Phone:  </w:t>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Pr>
          <w:rFonts w:ascii="Arial" w:hAnsi="Arial" w:cs="Arial"/>
          <w:u w:val="single"/>
        </w:rPr>
        <w:tab/>
      </w:r>
      <w:r w:rsidRPr="006C0AC8">
        <w:rPr>
          <w:rFonts w:ascii="Arial" w:hAnsi="Arial" w:cs="Arial"/>
        </w:rPr>
        <w:t>   Fax: </w:t>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r w:rsidRPr="006C0AC8">
        <w:rPr>
          <w:rFonts w:ascii="Arial" w:hAnsi="Arial" w:cs="Arial"/>
          <w:u w:val="single"/>
        </w:rPr>
        <w:tab/>
      </w:r>
    </w:p>
    <w:p w14:paraId="6136488E" w14:textId="77777777" w:rsidR="00CB5486" w:rsidRDefault="00CB5486">
      <w:pPr>
        <w:rPr>
          <w:rFonts w:ascii="Arial" w:eastAsia="Calibri" w:hAnsi="Arial" w:cs="Arial"/>
          <w:sz w:val="20"/>
          <w:u w:val="single"/>
        </w:rPr>
      </w:pPr>
      <w:r>
        <w:rPr>
          <w:rFonts w:ascii="Arial" w:hAnsi="Arial" w:cs="Arial"/>
          <w:u w:val="single"/>
        </w:rPr>
        <w:br w:type="page"/>
      </w:r>
    </w:p>
    <w:p w14:paraId="6AF0DE59" w14:textId="77777777" w:rsidR="00D85AB7" w:rsidRDefault="00D85AB7" w:rsidP="007711AF">
      <w:pPr>
        <w:pStyle w:val="NormalWeb"/>
        <w:spacing w:before="0" w:beforeAutospacing="0" w:after="0" w:afterAutospacing="0" w:line="360" w:lineRule="auto"/>
        <w:jc w:val="center"/>
        <w:rPr>
          <w:rFonts w:ascii="Arial" w:hAnsi="Arial" w:cs="Arial"/>
          <w:b/>
        </w:rPr>
      </w:pPr>
    </w:p>
    <w:p w14:paraId="19691D62" w14:textId="722BA665" w:rsidR="0015300C" w:rsidRPr="00F55321" w:rsidRDefault="000670E7" w:rsidP="00F55321">
      <w:pPr>
        <w:widowControl w:val="0"/>
        <w:autoSpaceDE w:val="0"/>
        <w:autoSpaceDN w:val="0"/>
        <w:adjustRightInd w:val="0"/>
        <w:spacing w:after="0"/>
        <w:rPr>
          <w:rFonts w:ascii="Arial" w:hAnsi="Arial" w:cs="Arial"/>
          <w:sz w:val="36"/>
          <w:szCs w:val="36"/>
        </w:rPr>
      </w:pPr>
      <w:r w:rsidRPr="0072093B">
        <w:rPr>
          <w:rFonts w:ascii="Arial" w:hAnsi="Arial" w:cs="Arial"/>
          <w:b/>
          <w:bCs/>
          <w:color w:val="001377"/>
          <w:sz w:val="36"/>
          <w:szCs w:val="36"/>
        </w:rPr>
        <w:t xml:space="preserve">Fan Safety </w:t>
      </w:r>
      <w:r>
        <w:rPr>
          <w:rFonts w:ascii="Arial" w:hAnsi="Arial" w:cs="Arial"/>
          <w:b/>
          <w:bCs/>
          <w:color w:val="001377"/>
          <w:sz w:val="36"/>
          <w:szCs w:val="36"/>
        </w:rPr>
        <w:t>and Security Policies</w:t>
      </w:r>
    </w:p>
    <w:p w14:paraId="2E8C6868" w14:textId="5ECB0284" w:rsidR="003241C8" w:rsidRPr="00F55321" w:rsidRDefault="0015300C" w:rsidP="003241C8">
      <w:pPr>
        <w:spacing w:after="0"/>
        <w:rPr>
          <w:rFonts w:ascii="Arial" w:eastAsiaTheme="minorEastAsia" w:hAnsi="Arial" w:cs="Arial"/>
          <w:sz w:val="18"/>
          <w:szCs w:val="18"/>
        </w:rPr>
      </w:pPr>
      <w:r w:rsidRPr="00F55321">
        <w:rPr>
          <w:rFonts w:ascii="Arial" w:eastAsiaTheme="minorEastAsia" w:hAnsi="Arial" w:cs="Arial"/>
          <w:b/>
          <w:bCs/>
          <w:sz w:val="18"/>
          <w:szCs w:val="18"/>
        </w:rPr>
        <w:t>Clear Bag Policy:</w:t>
      </w:r>
      <w:r w:rsidRPr="00F55321">
        <w:rPr>
          <w:rFonts w:ascii="Arial" w:eastAsiaTheme="minorEastAsia" w:hAnsi="Arial" w:cs="Arial"/>
          <w:sz w:val="18"/>
          <w:szCs w:val="18"/>
        </w:rPr>
        <w:t xml:space="preserve"> </w:t>
      </w:r>
      <w:r w:rsidR="00945CD7" w:rsidRPr="00945CD7">
        <w:rPr>
          <w:rFonts w:ascii="Arial" w:eastAsiaTheme="minorEastAsia" w:hAnsi="Arial" w:cs="Arial"/>
          <w:sz w:val="18"/>
          <w:szCs w:val="18"/>
        </w:rPr>
        <w:t>All persons and bags are subject to search. Clear tote bags (including handbags/purses) that are clear plastic, vinyl or PVC and do not exceed 12” x 6” x 12” will be admitted inside after inspection. One-gallon clear plastic freezer or storage bags are also permitted. Small clutch bags or wallets that do not exceed 4.5” x 6.5 “, with or without a handle or strap, may be carried into the venue along with one of the clear bag options (clear tote or storage bag). Oversized bags (i.e. backpacks, suitcases, beach bags, laptop bags, etc.) are prohibited. Valley View Casino Center does not provide a general area to check bags, coats or any other personal belongings. For a list of other prohibited items, see below.</w:t>
      </w:r>
    </w:p>
    <w:p w14:paraId="5B8E3AB1" w14:textId="77777777" w:rsidR="003241C8" w:rsidRPr="00F55321" w:rsidRDefault="003241C8" w:rsidP="003241C8">
      <w:pPr>
        <w:spacing w:after="0"/>
        <w:outlineLvl w:val="1"/>
        <w:rPr>
          <w:rFonts w:ascii="Arial" w:eastAsia="Times New Roman" w:hAnsi="Arial" w:cs="Arial"/>
          <w:b/>
          <w:bCs/>
          <w:sz w:val="18"/>
          <w:szCs w:val="18"/>
        </w:rPr>
      </w:pPr>
    </w:p>
    <w:p w14:paraId="7B76913A" w14:textId="2408D6C4" w:rsidR="003241C8" w:rsidRPr="00F55321" w:rsidRDefault="003241C8" w:rsidP="003241C8">
      <w:pPr>
        <w:spacing w:after="0"/>
        <w:outlineLvl w:val="1"/>
        <w:rPr>
          <w:rFonts w:ascii="Arial" w:eastAsia="Times New Roman" w:hAnsi="Arial" w:cs="Arial"/>
          <w:bCs/>
          <w:sz w:val="18"/>
          <w:szCs w:val="18"/>
        </w:rPr>
      </w:pPr>
      <w:r w:rsidRPr="00F55321">
        <w:rPr>
          <w:rFonts w:ascii="Arial" w:eastAsia="Times New Roman" w:hAnsi="Arial" w:cs="Arial"/>
          <w:b/>
          <w:bCs/>
          <w:sz w:val="18"/>
          <w:szCs w:val="18"/>
        </w:rPr>
        <w:t xml:space="preserve">Metal Detection Devices: </w:t>
      </w:r>
      <w:r w:rsidR="00945CD7" w:rsidRPr="00945CD7">
        <w:rPr>
          <w:rFonts w:ascii="Arial" w:eastAsia="Times New Roman" w:hAnsi="Arial" w:cs="Arial"/>
          <w:bCs/>
          <w:sz w:val="18"/>
          <w:szCs w:val="18"/>
        </w:rPr>
        <w:t>In light of recent world events, we have opted to take additional measures in our effort to increase public safety within our venue. Along with the enforcement of bag size limits that have recently been introduced, effective immediately, we will be implementing the use of metal detection devices at all venue entrances for all events. In order to accommodate for this additional process, we ask that you please plan on arriving at least one hour prior to the scheduled start time of an event. While we understand that this may cause an inconvenience to some, we want you to know that we sincerely appreciate your patience and understanding as we continue to strive to provide a fun AND safe experience for all.</w:t>
      </w:r>
    </w:p>
    <w:p w14:paraId="0EAE622C" w14:textId="77777777" w:rsidR="003241C8" w:rsidRPr="00F55321" w:rsidRDefault="003241C8" w:rsidP="003241C8">
      <w:pPr>
        <w:spacing w:after="0"/>
        <w:outlineLvl w:val="1"/>
        <w:rPr>
          <w:rFonts w:ascii="Arial" w:eastAsia="Times New Roman" w:hAnsi="Arial" w:cs="Arial"/>
          <w:b/>
          <w:bCs/>
          <w:sz w:val="18"/>
          <w:szCs w:val="18"/>
        </w:rPr>
      </w:pPr>
    </w:p>
    <w:p w14:paraId="3622BF63" w14:textId="77777777" w:rsidR="00945CD7" w:rsidRPr="00945CD7" w:rsidRDefault="003241C8" w:rsidP="00945CD7">
      <w:pPr>
        <w:spacing w:after="0"/>
        <w:outlineLvl w:val="1"/>
        <w:rPr>
          <w:rFonts w:ascii="Arial" w:eastAsia="Times New Roman" w:hAnsi="Arial" w:cs="Arial"/>
          <w:bCs/>
          <w:sz w:val="18"/>
          <w:szCs w:val="18"/>
        </w:rPr>
      </w:pPr>
      <w:r w:rsidRPr="00F55321">
        <w:rPr>
          <w:rFonts w:ascii="Arial" w:eastAsia="Times New Roman" w:hAnsi="Arial" w:cs="Arial"/>
          <w:b/>
          <w:bCs/>
          <w:sz w:val="18"/>
          <w:szCs w:val="18"/>
        </w:rPr>
        <w:t xml:space="preserve">Disallowed Items: </w:t>
      </w:r>
      <w:r w:rsidR="00945CD7" w:rsidRPr="00945CD7">
        <w:rPr>
          <w:rFonts w:ascii="Arial" w:eastAsia="Times New Roman" w:hAnsi="Arial" w:cs="Arial"/>
          <w:bCs/>
          <w:sz w:val="18"/>
          <w:szCs w:val="18"/>
        </w:rPr>
        <w:t xml:space="preserve">Valley View Casino Center staff will not take possession of prohibited items from any guest at any time. Any prohibited item left at any entrance by a guest will be disposed of immediately. The following list of prohibited items is not </w:t>
      </w:r>
      <w:proofErr w:type="gramStart"/>
      <w:r w:rsidR="00945CD7" w:rsidRPr="00945CD7">
        <w:rPr>
          <w:rFonts w:ascii="Arial" w:eastAsia="Times New Roman" w:hAnsi="Arial" w:cs="Arial"/>
          <w:bCs/>
          <w:sz w:val="18"/>
          <w:szCs w:val="18"/>
        </w:rPr>
        <w:t>all inclusive</w:t>
      </w:r>
      <w:proofErr w:type="gramEnd"/>
      <w:r w:rsidR="00945CD7" w:rsidRPr="00945CD7">
        <w:rPr>
          <w:rFonts w:ascii="Arial" w:eastAsia="Times New Roman" w:hAnsi="Arial" w:cs="Arial"/>
          <w:bCs/>
          <w:sz w:val="18"/>
          <w:szCs w:val="18"/>
        </w:rPr>
        <w:t xml:space="preserve"> and may change without notice and/or at the discretion of venue security.</w:t>
      </w:r>
    </w:p>
    <w:p w14:paraId="6E1503AA" w14:textId="77777777" w:rsidR="00945CD7" w:rsidRPr="00945CD7" w:rsidRDefault="00945CD7" w:rsidP="00945CD7">
      <w:pPr>
        <w:spacing w:after="0"/>
        <w:outlineLvl w:val="1"/>
        <w:rPr>
          <w:rFonts w:ascii="Arial" w:eastAsia="Times New Roman" w:hAnsi="Arial" w:cs="Arial"/>
          <w:bCs/>
          <w:sz w:val="18"/>
          <w:szCs w:val="18"/>
        </w:rPr>
      </w:pPr>
    </w:p>
    <w:p w14:paraId="5D64D8B3" w14:textId="04E1A4C0"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The following items are NOT allowed in the Valley View Casino Center under any circumstances:</w:t>
      </w:r>
    </w:p>
    <w:p w14:paraId="00DA40AB"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BACKPACKS AND LARGE BAGS (See Bag Policy below for more information)</w:t>
      </w:r>
    </w:p>
    <w:p w14:paraId="4FEF9A57"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Weapons, firearms, pepper spray/mace, flares or fireworks</w:t>
      </w:r>
    </w:p>
    <w:p w14:paraId="3600DA9E" w14:textId="77777777" w:rsidR="00945CD7" w:rsidRPr="00945CD7" w:rsidRDefault="00945CD7" w:rsidP="00945CD7">
      <w:pPr>
        <w:spacing w:after="0"/>
        <w:outlineLvl w:val="1"/>
        <w:rPr>
          <w:rFonts w:ascii="Arial" w:eastAsia="Times New Roman" w:hAnsi="Arial" w:cs="Arial"/>
          <w:bCs/>
          <w:sz w:val="18"/>
          <w:szCs w:val="18"/>
        </w:rPr>
      </w:pPr>
      <w:proofErr w:type="gramStart"/>
      <w:r w:rsidRPr="00945CD7">
        <w:rPr>
          <w:rFonts w:ascii="Arial" w:eastAsia="Times New Roman" w:hAnsi="Arial" w:cs="Arial"/>
          <w:bCs/>
          <w:sz w:val="18"/>
          <w:szCs w:val="18"/>
        </w:rPr>
        <w:t>• Food, beverage, liquid containers, alcohol, cans, bottles, flasks, coolers or water bottles.</w:t>
      </w:r>
      <w:proofErr w:type="gramEnd"/>
      <w:r w:rsidRPr="00945CD7">
        <w:rPr>
          <w:rFonts w:ascii="Arial" w:eastAsia="Times New Roman" w:hAnsi="Arial" w:cs="Arial"/>
          <w:bCs/>
          <w:sz w:val="18"/>
          <w:szCs w:val="18"/>
        </w:rPr>
        <w:t xml:space="preserve"> For sporting or family events (i.e. Gulls, </w:t>
      </w:r>
      <w:proofErr w:type="spellStart"/>
      <w:r w:rsidRPr="00945CD7">
        <w:rPr>
          <w:rFonts w:ascii="Arial" w:eastAsia="Times New Roman" w:hAnsi="Arial" w:cs="Arial"/>
          <w:bCs/>
          <w:sz w:val="18"/>
          <w:szCs w:val="18"/>
        </w:rPr>
        <w:t>Sockers</w:t>
      </w:r>
      <w:proofErr w:type="spellEnd"/>
      <w:r w:rsidRPr="00945CD7">
        <w:rPr>
          <w:rFonts w:ascii="Arial" w:eastAsia="Times New Roman" w:hAnsi="Arial" w:cs="Arial"/>
          <w:bCs/>
          <w:sz w:val="18"/>
          <w:szCs w:val="18"/>
        </w:rPr>
        <w:t xml:space="preserve">, </w:t>
      </w:r>
      <w:proofErr w:type="gramStart"/>
      <w:r w:rsidRPr="00945CD7">
        <w:rPr>
          <w:rFonts w:ascii="Arial" w:eastAsia="Times New Roman" w:hAnsi="Arial" w:cs="Arial"/>
          <w:bCs/>
          <w:sz w:val="18"/>
          <w:szCs w:val="18"/>
        </w:rPr>
        <w:t>Disney</w:t>
      </w:r>
      <w:proofErr w:type="gramEnd"/>
      <w:r w:rsidRPr="00945CD7">
        <w:rPr>
          <w:rFonts w:ascii="Arial" w:eastAsia="Times New Roman" w:hAnsi="Arial" w:cs="Arial"/>
          <w:bCs/>
          <w:sz w:val="18"/>
          <w:szCs w:val="18"/>
        </w:rPr>
        <w:t xml:space="preserve"> on Ice) each ticketed guest may bring in ONE (1) unopened plastic water bottle, one liter (1L) or smaller in size. Water must be clear/non-flavored. For all other events, all outside food or beverages, including water are prohibited</w:t>
      </w:r>
    </w:p>
    <w:p w14:paraId="59CFAAA0"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Umbrellas</w:t>
      </w:r>
    </w:p>
    <w:p w14:paraId="0ED1A40E"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xml:space="preserve">• Workman’s Tool, </w:t>
      </w:r>
      <w:proofErr w:type="gramStart"/>
      <w:r w:rsidRPr="00945CD7">
        <w:rPr>
          <w:rFonts w:ascii="Arial" w:eastAsia="Times New Roman" w:hAnsi="Arial" w:cs="Arial"/>
          <w:bCs/>
          <w:sz w:val="18"/>
          <w:szCs w:val="18"/>
        </w:rPr>
        <w:t>pocket knives</w:t>
      </w:r>
      <w:proofErr w:type="gramEnd"/>
      <w:r w:rsidRPr="00945CD7">
        <w:rPr>
          <w:rFonts w:ascii="Arial" w:eastAsia="Times New Roman" w:hAnsi="Arial" w:cs="Arial"/>
          <w:bCs/>
          <w:sz w:val="18"/>
          <w:szCs w:val="18"/>
        </w:rPr>
        <w:t>, or any other tools</w:t>
      </w:r>
    </w:p>
    <w:p w14:paraId="1B8F5E17"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Laser pens/pointers, flashlights, glow products (including but not limited to sticks, necklaces and bracelets) or laptop/tablet computers</w:t>
      </w:r>
    </w:p>
    <w:p w14:paraId="66196A40"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Noise making devices: Air horns, cowbells, drums or whistles</w:t>
      </w:r>
    </w:p>
    <w:p w14:paraId="780E078B"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Signs/Flags/Banners/Posters will not be admitted unless otherwise posted by tour management</w:t>
      </w:r>
    </w:p>
    <w:p w14:paraId="4D4447B9"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Wallet chains or studded belts/bracelets</w:t>
      </w:r>
    </w:p>
    <w:p w14:paraId="4F805128"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Pamphlets or product samples</w:t>
      </w:r>
    </w:p>
    <w:p w14:paraId="08B65A47"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Skateboards, rollerblades, bicycles, helmets or chairs</w:t>
      </w:r>
    </w:p>
    <w:p w14:paraId="56B21B1A"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xml:space="preserve">• Balloons, permanent markers or </w:t>
      </w:r>
      <w:proofErr w:type="gramStart"/>
      <w:r w:rsidRPr="00945CD7">
        <w:rPr>
          <w:rFonts w:ascii="Arial" w:eastAsia="Times New Roman" w:hAnsi="Arial" w:cs="Arial"/>
          <w:bCs/>
          <w:sz w:val="18"/>
          <w:szCs w:val="18"/>
        </w:rPr>
        <w:t>spray paint</w:t>
      </w:r>
      <w:proofErr w:type="gramEnd"/>
    </w:p>
    <w:p w14:paraId="09C68EF6"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Drugs, illegal substances and prescription medicine (aside from asthma inhaler with matching prescription) or other medications unless approved by onsite medical personnel. Please request medical check upon approaching venue entrance.</w:t>
      </w:r>
    </w:p>
    <w:p w14:paraId="21673708"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Video or audio recording devices of any kind</w:t>
      </w:r>
    </w:p>
    <w:p w14:paraId="0FB6E236"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xml:space="preserve">• </w:t>
      </w:r>
      <w:proofErr w:type="gramStart"/>
      <w:r w:rsidRPr="00945CD7">
        <w:rPr>
          <w:rFonts w:ascii="Arial" w:eastAsia="Times New Roman" w:hAnsi="Arial" w:cs="Arial"/>
          <w:bCs/>
          <w:sz w:val="18"/>
          <w:szCs w:val="18"/>
        </w:rPr>
        <w:t>Any</w:t>
      </w:r>
      <w:proofErr w:type="gramEnd"/>
      <w:r w:rsidRPr="00945CD7">
        <w:rPr>
          <w:rFonts w:ascii="Arial" w:eastAsia="Times New Roman" w:hAnsi="Arial" w:cs="Arial"/>
          <w:bCs/>
          <w:sz w:val="18"/>
          <w:szCs w:val="18"/>
        </w:rPr>
        <w:t xml:space="preserve"> item that may be deemed potentially harmful</w:t>
      </w:r>
    </w:p>
    <w:p w14:paraId="7610DCD9" w14:textId="77777777" w:rsidR="00945CD7"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xml:space="preserve">• </w:t>
      </w:r>
      <w:proofErr w:type="spellStart"/>
      <w:proofErr w:type="gramStart"/>
      <w:r w:rsidRPr="00945CD7">
        <w:rPr>
          <w:rFonts w:ascii="Arial" w:eastAsia="Times New Roman" w:hAnsi="Arial" w:cs="Arial"/>
          <w:bCs/>
          <w:sz w:val="18"/>
          <w:szCs w:val="18"/>
        </w:rPr>
        <w:t>iPads</w:t>
      </w:r>
      <w:proofErr w:type="spellEnd"/>
      <w:proofErr w:type="gramEnd"/>
      <w:r w:rsidRPr="00945CD7">
        <w:rPr>
          <w:rFonts w:ascii="Arial" w:eastAsia="Times New Roman" w:hAnsi="Arial" w:cs="Arial"/>
          <w:bCs/>
          <w:sz w:val="18"/>
          <w:szCs w:val="18"/>
        </w:rPr>
        <w:t>/tablets</w:t>
      </w:r>
    </w:p>
    <w:p w14:paraId="2ED47AF2" w14:textId="7FF5699D" w:rsidR="003241C8"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 xml:space="preserve">• Soccer balls, footballs, </w:t>
      </w:r>
      <w:proofErr w:type="spellStart"/>
      <w:proofErr w:type="gramStart"/>
      <w:r w:rsidRPr="00945CD7">
        <w:rPr>
          <w:rFonts w:ascii="Arial" w:eastAsia="Times New Roman" w:hAnsi="Arial" w:cs="Arial"/>
          <w:bCs/>
          <w:sz w:val="18"/>
          <w:szCs w:val="18"/>
        </w:rPr>
        <w:t>frisbees</w:t>
      </w:r>
      <w:proofErr w:type="spellEnd"/>
      <w:proofErr w:type="gramEnd"/>
      <w:r w:rsidRPr="00945CD7">
        <w:rPr>
          <w:rFonts w:ascii="Arial" w:eastAsia="Times New Roman" w:hAnsi="Arial" w:cs="Arial"/>
          <w:bCs/>
          <w:sz w:val="18"/>
          <w:szCs w:val="18"/>
        </w:rPr>
        <w:t xml:space="preserve"> (soccer balls will be allowed in 10 minutes before the end of the </w:t>
      </w:r>
      <w:proofErr w:type="spellStart"/>
      <w:r w:rsidRPr="00945CD7">
        <w:rPr>
          <w:rFonts w:ascii="Arial" w:eastAsia="Times New Roman" w:hAnsi="Arial" w:cs="Arial"/>
          <w:bCs/>
          <w:sz w:val="18"/>
          <w:szCs w:val="18"/>
        </w:rPr>
        <w:t>Sockers</w:t>
      </w:r>
      <w:proofErr w:type="spellEnd"/>
      <w:r w:rsidRPr="00945CD7">
        <w:rPr>
          <w:rFonts w:ascii="Arial" w:eastAsia="Times New Roman" w:hAnsi="Arial" w:cs="Arial"/>
          <w:bCs/>
          <w:sz w:val="18"/>
          <w:szCs w:val="18"/>
        </w:rPr>
        <w:t xml:space="preserve"> games for autographs)</w:t>
      </w:r>
    </w:p>
    <w:p w14:paraId="650F5A2D" w14:textId="77777777" w:rsidR="003241C8" w:rsidRPr="00F55321" w:rsidRDefault="003241C8" w:rsidP="003241C8">
      <w:pPr>
        <w:spacing w:after="0"/>
        <w:outlineLvl w:val="1"/>
        <w:rPr>
          <w:rFonts w:ascii="Arial" w:eastAsia="Times New Roman" w:hAnsi="Arial" w:cs="Arial"/>
          <w:b/>
          <w:bCs/>
          <w:sz w:val="18"/>
          <w:szCs w:val="18"/>
        </w:rPr>
      </w:pPr>
    </w:p>
    <w:p w14:paraId="710F5540" w14:textId="77777777" w:rsidR="00945CD7" w:rsidRPr="00945CD7" w:rsidRDefault="003241C8" w:rsidP="00945CD7">
      <w:pPr>
        <w:spacing w:after="0"/>
        <w:outlineLvl w:val="1"/>
        <w:rPr>
          <w:rFonts w:ascii="Arial" w:eastAsia="Times New Roman" w:hAnsi="Arial" w:cs="Arial"/>
          <w:bCs/>
          <w:sz w:val="18"/>
          <w:szCs w:val="18"/>
        </w:rPr>
      </w:pPr>
      <w:r w:rsidRPr="00F55321">
        <w:rPr>
          <w:rFonts w:ascii="Arial" w:eastAsia="Times New Roman" w:hAnsi="Arial" w:cs="Arial"/>
          <w:b/>
          <w:bCs/>
          <w:sz w:val="18"/>
          <w:szCs w:val="18"/>
        </w:rPr>
        <w:t xml:space="preserve">Camera/Video Recording Device/Binocular Policy: </w:t>
      </w:r>
      <w:r w:rsidR="00945CD7" w:rsidRPr="00945CD7">
        <w:rPr>
          <w:rFonts w:ascii="Arial" w:eastAsia="Times New Roman" w:hAnsi="Arial" w:cs="Arial"/>
          <w:bCs/>
          <w:sz w:val="18"/>
          <w:szCs w:val="18"/>
        </w:rPr>
        <w:t>Point and shoot cameras are permitted provided they are non-professional, intended for personal use and have a non-detachable lens less than three inches in length.  No video cameras are permitted. No flashes are permitted at any time. POLICY IS SUBJECT TO CHANGE PER EVENT.</w:t>
      </w:r>
    </w:p>
    <w:p w14:paraId="299CD3D9" w14:textId="744677ED" w:rsidR="003241C8" w:rsidRPr="00945CD7" w:rsidRDefault="00945CD7" w:rsidP="00945CD7">
      <w:pPr>
        <w:spacing w:after="0"/>
        <w:outlineLvl w:val="1"/>
        <w:rPr>
          <w:rFonts w:ascii="Arial" w:eastAsia="Times New Roman" w:hAnsi="Arial" w:cs="Arial"/>
          <w:bCs/>
          <w:sz w:val="18"/>
          <w:szCs w:val="18"/>
        </w:rPr>
      </w:pPr>
      <w:r w:rsidRPr="00945CD7">
        <w:rPr>
          <w:rFonts w:ascii="Arial" w:eastAsia="Times New Roman" w:hAnsi="Arial" w:cs="Arial"/>
          <w:bCs/>
          <w:sz w:val="18"/>
          <w:szCs w:val="18"/>
        </w:rPr>
        <w:t>Guests are welcome to bring their personal binoculars for most events at Valley View Casino Center. Binoculars should be compact/pocket sized (no larger than 6”x6” when extended). Binoculars that have digital camera capabilities may be prohibited from being used during events that do not allow video recording of the performance.</w:t>
      </w:r>
    </w:p>
    <w:p w14:paraId="0077FBC9" w14:textId="77777777" w:rsidR="003241C8" w:rsidRPr="00F55321" w:rsidRDefault="003241C8" w:rsidP="003241C8">
      <w:pPr>
        <w:spacing w:after="0"/>
        <w:outlineLvl w:val="1"/>
        <w:rPr>
          <w:rFonts w:ascii="Arial" w:eastAsia="Times New Roman" w:hAnsi="Arial" w:cs="Arial"/>
          <w:bCs/>
          <w:sz w:val="18"/>
          <w:szCs w:val="18"/>
        </w:rPr>
      </w:pPr>
    </w:p>
    <w:p w14:paraId="0B46635C" w14:textId="741ADAA6" w:rsidR="003241C8" w:rsidRPr="00F55321" w:rsidRDefault="003241C8" w:rsidP="003241C8">
      <w:pPr>
        <w:spacing w:after="0"/>
        <w:outlineLvl w:val="1"/>
        <w:rPr>
          <w:rFonts w:ascii="Arial" w:eastAsia="Times New Roman" w:hAnsi="Arial" w:cs="Arial"/>
          <w:bCs/>
          <w:sz w:val="18"/>
          <w:szCs w:val="18"/>
        </w:rPr>
      </w:pPr>
      <w:r w:rsidRPr="00F55321">
        <w:rPr>
          <w:rFonts w:ascii="Arial" w:eastAsia="Times New Roman" w:hAnsi="Arial" w:cs="Arial"/>
          <w:b/>
          <w:bCs/>
          <w:sz w:val="18"/>
          <w:szCs w:val="18"/>
        </w:rPr>
        <w:t>Alcohol Policy</w:t>
      </w:r>
      <w:r w:rsidR="00F55321" w:rsidRPr="00F55321">
        <w:rPr>
          <w:rFonts w:ascii="Arial" w:eastAsia="Times New Roman" w:hAnsi="Arial" w:cs="Arial"/>
          <w:b/>
          <w:bCs/>
          <w:sz w:val="18"/>
          <w:szCs w:val="18"/>
        </w:rPr>
        <w:t xml:space="preserve">: </w:t>
      </w:r>
      <w:r w:rsidR="00945CD7" w:rsidRPr="00945CD7">
        <w:rPr>
          <w:rFonts w:ascii="Arial" w:eastAsia="Times New Roman" w:hAnsi="Arial" w:cs="Arial"/>
          <w:bCs/>
          <w:sz w:val="18"/>
          <w:szCs w:val="18"/>
        </w:rPr>
        <w:t>No outside alcohol is permitted in the venue.  Consumption of alcohol in the parking lot is prohibited.</w:t>
      </w:r>
    </w:p>
    <w:p w14:paraId="021258C8" w14:textId="77777777" w:rsidR="003241C8" w:rsidRPr="00F55321" w:rsidRDefault="003241C8" w:rsidP="003241C8">
      <w:pPr>
        <w:spacing w:after="0"/>
        <w:outlineLvl w:val="1"/>
        <w:rPr>
          <w:rFonts w:ascii="Arial" w:eastAsia="Times New Roman" w:hAnsi="Arial" w:cs="Arial"/>
          <w:bCs/>
          <w:sz w:val="18"/>
          <w:szCs w:val="18"/>
        </w:rPr>
      </w:pPr>
    </w:p>
    <w:p w14:paraId="2487865C" w14:textId="2366D393" w:rsidR="003241C8" w:rsidRPr="00F55321" w:rsidRDefault="003241C8" w:rsidP="003241C8">
      <w:pPr>
        <w:spacing w:after="0"/>
        <w:outlineLvl w:val="1"/>
        <w:rPr>
          <w:rFonts w:ascii="Arial" w:eastAsia="Times New Roman" w:hAnsi="Arial" w:cs="Arial"/>
          <w:b/>
          <w:bCs/>
          <w:sz w:val="18"/>
          <w:szCs w:val="18"/>
        </w:rPr>
      </w:pPr>
      <w:r w:rsidRPr="00F55321">
        <w:rPr>
          <w:rFonts w:ascii="Arial" w:eastAsia="Times New Roman" w:hAnsi="Arial" w:cs="Arial"/>
          <w:b/>
          <w:bCs/>
          <w:sz w:val="18"/>
          <w:szCs w:val="18"/>
        </w:rPr>
        <w:t>Service Animals/Guide Dogs</w:t>
      </w:r>
      <w:r w:rsidR="00F55321" w:rsidRPr="00F55321">
        <w:rPr>
          <w:rFonts w:ascii="Arial" w:eastAsia="Times New Roman" w:hAnsi="Arial" w:cs="Arial"/>
          <w:b/>
          <w:bCs/>
          <w:sz w:val="18"/>
          <w:szCs w:val="18"/>
        </w:rPr>
        <w:t xml:space="preserve">: </w:t>
      </w:r>
      <w:r w:rsidR="00945CD7" w:rsidRPr="00945CD7">
        <w:rPr>
          <w:rFonts w:ascii="Arial" w:eastAsia="Times New Roman" w:hAnsi="Arial" w:cs="Arial"/>
          <w:bCs/>
          <w:sz w:val="18"/>
          <w:szCs w:val="18"/>
        </w:rPr>
        <w:t>Animals or pets of any kind are prohibited at Valley View Casino Center with the exception of trained service animals and service animals in training for guests with disabilities. Service animals are welcome inside the venue, but must, at all times, remain on a leash or in a harness. Service animals should rest in the seating area of the individual with a disability, rather than in the aisle. A guest whose service animal poses a threat to the safety of other Valley View Casino Center guests and employees may be asked to escort the animal off the premises.</w:t>
      </w:r>
    </w:p>
    <w:p w14:paraId="7E3A4E8F" w14:textId="77777777" w:rsidR="003241C8" w:rsidRPr="00F55321" w:rsidRDefault="003241C8" w:rsidP="003241C8">
      <w:pPr>
        <w:spacing w:after="0"/>
        <w:outlineLvl w:val="1"/>
        <w:rPr>
          <w:rFonts w:ascii="Arial" w:eastAsia="Times New Roman" w:hAnsi="Arial" w:cs="Arial"/>
          <w:b/>
          <w:bCs/>
          <w:sz w:val="18"/>
          <w:szCs w:val="18"/>
        </w:rPr>
      </w:pPr>
    </w:p>
    <w:p w14:paraId="3D70E774" w14:textId="75009BE9" w:rsidR="000670E7" w:rsidRPr="00934DEF" w:rsidRDefault="003241C8" w:rsidP="00934DEF">
      <w:pPr>
        <w:rPr>
          <w:rFonts w:ascii="Arial" w:eastAsia="Times New Roman" w:hAnsi="Arial" w:cs="Arial"/>
          <w:bCs/>
          <w:sz w:val="18"/>
          <w:szCs w:val="18"/>
        </w:rPr>
      </w:pPr>
      <w:r w:rsidRPr="00F55321">
        <w:rPr>
          <w:rFonts w:ascii="Arial" w:eastAsia="Times New Roman" w:hAnsi="Arial" w:cs="Arial"/>
          <w:b/>
          <w:bCs/>
          <w:sz w:val="18"/>
          <w:szCs w:val="18"/>
        </w:rPr>
        <w:t>Smoking</w:t>
      </w:r>
      <w:r w:rsidR="00F55321" w:rsidRPr="00F55321">
        <w:rPr>
          <w:rFonts w:ascii="Arial" w:eastAsia="Times New Roman" w:hAnsi="Arial" w:cs="Arial"/>
          <w:b/>
          <w:bCs/>
          <w:sz w:val="18"/>
          <w:szCs w:val="18"/>
        </w:rPr>
        <w:t xml:space="preserve">: </w:t>
      </w:r>
      <w:r w:rsidR="00934DEF" w:rsidRPr="00934DEF">
        <w:rPr>
          <w:rFonts w:ascii="Arial" w:eastAsia="Times New Roman" w:hAnsi="Arial" w:cs="Arial"/>
          <w:bCs/>
          <w:sz w:val="18"/>
          <w:szCs w:val="18"/>
        </w:rPr>
        <w:t>California law prohibits smoking in public assembly facilities. Smoking is allowed in designated areas located outside select entrances to the facility. Please check with a Valley View Casino Center usher or security personnel for exact locations.</w:t>
      </w:r>
      <w:bookmarkStart w:id="0" w:name="_GoBack"/>
      <w:bookmarkEnd w:id="0"/>
    </w:p>
    <w:p w14:paraId="2F6C2F60" w14:textId="5653F56A" w:rsidR="000670E7" w:rsidRPr="00F55321" w:rsidRDefault="000670E7" w:rsidP="000670E7">
      <w:pPr>
        <w:spacing w:after="0"/>
        <w:rPr>
          <w:rFonts w:ascii="Arial" w:eastAsiaTheme="minorEastAsia" w:hAnsi="Arial" w:cs="Arial"/>
          <w:sz w:val="18"/>
          <w:szCs w:val="18"/>
        </w:rPr>
      </w:pPr>
      <w:r w:rsidRPr="00F55321">
        <w:rPr>
          <w:rFonts w:ascii="Arial" w:eastAsiaTheme="minorEastAsia" w:hAnsi="Arial" w:cs="Arial"/>
          <w:sz w:val="18"/>
          <w:szCs w:val="18"/>
        </w:rPr>
        <w:t xml:space="preserve">See full list of restrictions here: </w:t>
      </w:r>
      <w:hyperlink r:id="rId12" w:history="1">
        <w:r w:rsidR="00945CD7">
          <w:rPr>
            <w:rStyle w:val="Hyperlink"/>
            <w:rFonts w:ascii="Arial" w:eastAsiaTheme="minorEastAsia" w:hAnsi="Arial" w:cs="Arial"/>
            <w:sz w:val="18"/>
            <w:szCs w:val="18"/>
          </w:rPr>
          <w:t>https://valleyviewcasinocenter.com/plan-your-visit/rules-policies/</w:t>
        </w:r>
      </w:hyperlink>
    </w:p>
    <w:p w14:paraId="6462455F" w14:textId="77777777" w:rsidR="000670E7" w:rsidRDefault="000670E7" w:rsidP="000670E7">
      <w:pPr>
        <w:rPr>
          <w:rFonts w:ascii="Arial" w:eastAsia="Calibri" w:hAnsi="Arial" w:cs="Arial"/>
          <w:b/>
          <w:sz w:val="20"/>
        </w:rPr>
      </w:pPr>
      <w:r>
        <w:rPr>
          <w:rFonts w:ascii="Arial" w:hAnsi="Arial" w:cs="Arial"/>
          <w:b/>
        </w:rPr>
        <w:br w:type="page"/>
      </w:r>
    </w:p>
    <w:p w14:paraId="290C4300" w14:textId="77777777" w:rsidR="000670E7" w:rsidRDefault="000670E7" w:rsidP="000670E7">
      <w:pPr>
        <w:pStyle w:val="NormalWeb"/>
        <w:spacing w:before="0" w:beforeAutospacing="0" w:after="0" w:afterAutospacing="0" w:line="360" w:lineRule="auto"/>
        <w:jc w:val="center"/>
        <w:rPr>
          <w:rFonts w:ascii="Arial" w:hAnsi="Arial" w:cs="Arial"/>
          <w:b/>
        </w:rPr>
      </w:pPr>
    </w:p>
    <w:p w14:paraId="567329A5" w14:textId="77777777" w:rsidR="000670E7" w:rsidRDefault="000670E7" w:rsidP="000670E7">
      <w:pPr>
        <w:pStyle w:val="NormalWeb"/>
        <w:spacing w:before="0" w:beforeAutospacing="0" w:after="0" w:afterAutospacing="0" w:line="360" w:lineRule="auto"/>
        <w:jc w:val="center"/>
        <w:rPr>
          <w:rFonts w:ascii="Arial" w:hAnsi="Arial" w:cs="Arial"/>
          <w:b/>
        </w:rPr>
      </w:pPr>
    </w:p>
    <w:p w14:paraId="1B118632" w14:textId="77777777" w:rsidR="000670E7" w:rsidRPr="007711AF" w:rsidRDefault="000670E7" w:rsidP="000670E7">
      <w:pPr>
        <w:pStyle w:val="NormalWeb"/>
        <w:spacing w:before="0" w:beforeAutospacing="0" w:after="0" w:afterAutospacing="0" w:line="360" w:lineRule="auto"/>
        <w:jc w:val="center"/>
        <w:rPr>
          <w:rFonts w:ascii="Arial" w:hAnsi="Arial" w:cs="Arial"/>
          <w:b/>
        </w:rPr>
      </w:pPr>
      <w:r w:rsidRPr="007711AF">
        <w:rPr>
          <w:rFonts w:ascii="Arial" w:hAnsi="Arial" w:cs="Arial"/>
          <w:b/>
        </w:rPr>
        <w:t>Driving Directions:</w:t>
      </w:r>
    </w:p>
    <w:p w14:paraId="0A55EB2F" w14:textId="77777777" w:rsidR="000670E7" w:rsidRPr="006246E9" w:rsidRDefault="000670E7" w:rsidP="000670E7">
      <w:pPr>
        <w:spacing w:after="0"/>
        <w:jc w:val="center"/>
        <w:rPr>
          <w:rFonts w:ascii="Arial" w:eastAsia="Times New Roman" w:hAnsi="Arial"/>
          <w:b/>
          <w:color w:val="000090"/>
          <w:sz w:val="32"/>
          <w:szCs w:val="32"/>
        </w:rPr>
      </w:pPr>
      <w:r>
        <w:rPr>
          <w:rFonts w:ascii="Arial" w:eastAsia="Times New Roman" w:hAnsi="Arial"/>
          <w:b/>
          <w:color w:val="000090"/>
          <w:sz w:val="32"/>
          <w:szCs w:val="32"/>
        </w:rPr>
        <w:t>Valley View Casino</w:t>
      </w:r>
      <w:r w:rsidRPr="006246E9">
        <w:rPr>
          <w:rFonts w:ascii="Arial" w:eastAsia="Times New Roman" w:hAnsi="Arial"/>
          <w:b/>
          <w:color w:val="000090"/>
          <w:sz w:val="32"/>
          <w:szCs w:val="32"/>
        </w:rPr>
        <w:t xml:space="preserve"> Center</w:t>
      </w:r>
    </w:p>
    <w:p w14:paraId="1D2C1456" w14:textId="77777777" w:rsidR="000670E7" w:rsidRPr="006246E9" w:rsidRDefault="000670E7" w:rsidP="000670E7">
      <w:pPr>
        <w:spacing w:after="0"/>
        <w:jc w:val="center"/>
        <w:rPr>
          <w:rFonts w:ascii="Arial" w:eastAsia="Times New Roman" w:hAnsi="Arial"/>
          <w:b/>
          <w:szCs w:val="24"/>
        </w:rPr>
      </w:pPr>
      <w:r w:rsidRPr="006246E9">
        <w:rPr>
          <w:rFonts w:ascii="Arial" w:eastAsia="Times New Roman" w:hAnsi="Arial"/>
          <w:b/>
          <w:szCs w:val="24"/>
        </w:rPr>
        <w:t>3500 Sports Arena Blvd.</w:t>
      </w:r>
    </w:p>
    <w:p w14:paraId="3F14EBCD" w14:textId="77777777" w:rsidR="000670E7" w:rsidRPr="006246E9" w:rsidRDefault="000670E7" w:rsidP="000670E7">
      <w:pPr>
        <w:spacing w:after="0"/>
        <w:jc w:val="center"/>
        <w:rPr>
          <w:rFonts w:ascii="Arial" w:eastAsia="Times New Roman" w:hAnsi="Arial"/>
          <w:b/>
          <w:szCs w:val="24"/>
        </w:rPr>
      </w:pPr>
      <w:r>
        <w:rPr>
          <w:rFonts w:ascii="Arial" w:eastAsia="Times New Roman" w:hAnsi="Arial"/>
          <w:b/>
          <w:szCs w:val="24"/>
        </w:rPr>
        <w:t>San Diego, CA</w:t>
      </w:r>
      <w:r w:rsidRPr="006246E9">
        <w:rPr>
          <w:rFonts w:ascii="Arial" w:eastAsia="Times New Roman" w:hAnsi="Arial"/>
          <w:b/>
          <w:szCs w:val="24"/>
        </w:rPr>
        <w:t xml:space="preserve"> 92110</w:t>
      </w:r>
    </w:p>
    <w:p w14:paraId="20A6F908" w14:textId="77777777" w:rsidR="000670E7" w:rsidRPr="007711AF" w:rsidRDefault="000670E7" w:rsidP="000670E7">
      <w:pPr>
        <w:pStyle w:val="NormalWeb"/>
        <w:spacing w:before="0" w:beforeAutospacing="0" w:after="0" w:afterAutospacing="0" w:line="360" w:lineRule="auto"/>
        <w:jc w:val="center"/>
        <w:rPr>
          <w:rFonts w:ascii="Arial" w:hAnsi="Arial" w:cs="Arial"/>
          <w:b/>
        </w:rPr>
      </w:pPr>
    </w:p>
    <w:p w14:paraId="40AC6E6A" w14:textId="77777777" w:rsidR="000670E7" w:rsidRDefault="000670E7" w:rsidP="000670E7">
      <w:pPr>
        <w:pStyle w:val="NormalWeb"/>
        <w:spacing w:before="0" w:beforeAutospacing="0" w:after="0" w:afterAutospacing="0"/>
        <w:rPr>
          <w:rFonts w:ascii="Arial" w:hAnsi="Arial" w:cs="Arial"/>
          <w:b/>
        </w:rPr>
      </w:pPr>
      <w:r w:rsidRPr="007711AF">
        <w:rPr>
          <w:rFonts w:ascii="Arial" w:hAnsi="Arial" w:cs="Arial"/>
          <w:b/>
        </w:rPr>
        <w:t>From Oceanside</w:t>
      </w:r>
    </w:p>
    <w:p w14:paraId="3214AF6D" w14:textId="77777777" w:rsidR="000670E7" w:rsidRPr="009C5698" w:rsidRDefault="000670E7" w:rsidP="000670E7">
      <w:pPr>
        <w:pStyle w:val="NormalWeb"/>
        <w:spacing w:before="0" w:beforeAutospacing="0" w:after="0" w:afterAutospacing="0"/>
        <w:rPr>
          <w:rFonts w:ascii="Arial" w:hAnsi="Arial" w:cs="Arial"/>
        </w:rPr>
      </w:pPr>
      <w:r w:rsidRPr="009C5698">
        <w:rPr>
          <w:rFonts w:ascii="Arial" w:hAnsi="Arial" w:cs="Arial"/>
        </w:rPr>
        <w:t xml:space="preserve">Take I-5 South </w:t>
      </w:r>
    </w:p>
    <w:p w14:paraId="5E9AB70C" w14:textId="77777777" w:rsidR="000670E7" w:rsidRPr="009C5698" w:rsidRDefault="000670E7" w:rsidP="000670E7">
      <w:pPr>
        <w:pStyle w:val="NormalWeb"/>
        <w:spacing w:before="0" w:beforeAutospacing="0" w:after="0" w:afterAutospacing="0"/>
        <w:rPr>
          <w:rFonts w:ascii="Arial" w:hAnsi="Arial" w:cs="Arial"/>
        </w:rPr>
      </w:pPr>
      <w:r w:rsidRPr="009C5698">
        <w:rPr>
          <w:rFonts w:ascii="Arial" w:hAnsi="Arial" w:cs="Arial"/>
        </w:rPr>
        <w:t xml:space="preserve">Take the exit for S. Rosecrans St. </w:t>
      </w:r>
    </w:p>
    <w:p w14:paraId="706D2804" w14:textId="77777777" w:rsidR="000670E7" w:rsidRPr="009C5698" w:rsidRDefault="000670E7" w:rsidP="000670E7">
      <w:pPr>
        <w:pStyle w:val="NormalWeb"/>
        <w:spacing w:before="0" w:beforeAutospacing="0" w:after="0" w:afterAutospacing="0"/>
        <w:rPr>
          <w:rFonts w:ascii="Arial" w:hAnsi="Arial" w:cs="Arial"/>
        </w:rPr>
      </w:pPr>
      <w:proofErr w:type="gramStart"/>
      <w:r w:rsidRPr="009C5698">
        <w:rPr>
          <w:rFonts w:ascii="Arial" w:hAnsi="Arial" w:cs="Arial"/>
        </w:rPr>
        <w:t>Slight Right onto Camino Del Rio W.</w:t>
      </w:r>
      <w:proofErr w:type="gramEnd"/>
    </w:p>
    <w:p w14:paraId="26A5076F" w14:textId="77777777" w:rsidR="000670E7" w:rsidRPr="009C5698" w:rsidRDefault="000670E7" w:rsidP="000670E7">
      <w:pPr>
        <w:pStyle w:val="NormalWeb"/>
        <w:spacing w:before="0" w:beforeAutospacing="0" w:after="0" w:afterAutospacing="0"/>
        <w:rPr>
          <w:rFonts w:ascii="Arial" w:hAnsi="Arial" w:cs="Arial"/>
        </w:rPr>
      </w:pPr>
      <w:r w:rsidRPr="009C5698">
        <w:rPr>
          <w:rFonts w:ascii="Arial" w:hAnsi="Arial" w:cs="Arial"/>
        </w:rPr>
        <w:t xml:space="preserve">Turn right onto Hancock St. </w:t>
      </w:r>
    </w:p>
    <w:p w14:paraId="241AE90B" w14:textId="77777777" w:rsidR="000670E7" w:rsidRPr="009C5698" w:rsidRDefault="000670E7" w:rsidP="000670E7">
      <w:pPr>
        <w:pStyle w:val="NormalWeb"/>
        <w:spacing w:before="0" w:beforeAutospacing="0" w:after="0" w:afterAutospacing="0"/>
        <w:rPr>
          <w:rFonts w:ascii="Arial" w:hAnsi="Arial" w:cs="Arial"/>
        </w:rPr>
      </w:pPr>
      <w:proofErr w:type="gramStart"/>
      <w:r w:rsidRPr="009C5698">
        <w:rPr>
          <w:rFonts w:ascii="Arial" w:hAnsi="Arial" w:cs="Arial"/>
        </w:rPr>
        <w:t>Turn Left onto Sports Arena Blvd.</w:t>
      </w:r>
      <w:proofErr w:type="gramEnd"/>
    </w:p>
    <w:p w14:paraId="376B1BEB" w14:textId="77777777" w:rsidR="000670E7" w:rsidRPr="009C5698" w:rsidRDefault="000670E7" w:rsidP="000670E7">
      <w:pPr>
        <w:pStyle w:val="NormalWeb"/>
        <w:spacing w:before="0" w:beforeAutospacing="0" w:after="0" w:afterAutospacing="0"/>
        <w:rPr>
          <w:rFonts w:ascii="Arial" w:hAnsi="Arial" w:cs="Arial"/>
        </w:rPr>
      </w:pPr>
      <w:r w:rsidRPr="009C5698">
        <w:rPr>
          <w:rFonts w:ascii="Arial" w:hAnsi="Arial" w:cs="Arial"/>
        </w:rPr>
        <w:t xml:space="preserve">Destination will be in the Left. </w:t>
      </w:r>
    </w:p>
    <w:p w14:paraId="231AE6CE" w14:textId="77777777" w:rsidR="000670E7" w:rsidRPr="008B0975" w:rsidRDefault="000670E7" w:rsidP="000670E7">
      <w:pPr>
        <w:pStyle w:val="NormalWeb"/>
        <w:spacing w:before="0" w:beforeAutospacing="0" w:after="0" w:afterAutospacing="0"/>
        <w:rPr>
          <w:rFonts w:ascii="Arial" w:hAnsi="Arial" w:cs="Arial"/>
        </w:rPr>
      </w:pPr>
    </w:p>
    <w:p w14:paraId="5A153DE8" w14:textId="77777777" w:rsidR="000670E7" w:rsidRDefault="000670E7" w:rsidP="000670E7">
      <w:pPr>
        <w:pStyle w:val="NormalWeb"/>
        <w:spacing w:before="0" w:beforeAutospacing="0" w:after="0" w:afterAutospacing="0"/>
        <w:rPr>
          <w:rFonts w:ascii="Arial" w:hAnsi="Arial" w:cs="Arial"/>
          <w:b/>
        </w:rPr>
      </w:pPr>
      <w:r w:rsidRPr="007711AF">
        <w:rPr>
          <w:rFonts w:ascii="Arial" w:hAnsi="Arial" w:cs="Arial"/>
          <w:b/>
        </w:rPr>
        <w:t>From Downtown San Diego</w:t>
      </w:r>
    </w:p>
    <w:p w14:paraId="7BF4DBA6" w14:textId="77777777" w:rsidR="000670E7" w:rsidRPr="009C5698" w:rsidRDefault="000670E7" w:rsidP="000670E7">
      <w:pPr>
        <w:pStyle w:val="NormalWeb"/>
        <w:spacing w:before="0" w:beforeAutospacing="0" w:after="0" w:afterAutospacing="0"/>
        <w:rPr>
          <w:rFonts w:ascii="Arial" w:hAnsi="Arial" w:cs="Arial"/>
        </w:rPr>
      </w:pPr>
      <w:r w:rsidRPr="009C5698">
        <w:rPr>
          <w:rFonts w:ascii="Arial" w:hAnsi="Arial" w:cs="Arial"/>
        </w:rPr>
        <w:t>Take I-5 North</w:t>
      </w:r>
    </w:p>
    <w:p w14:paraId="7B9B5E7F" w14:textId="77777777" w:rsidR="000670E7" w:rsidRPr="009C5698" w:rsidRDefault="000670E7" w:rsidP="000670E7">
      <w:pPr>
        <w:pStyle w:val="NormalWeb"/>
        <w:spacing w:before="0" w:beforeAutospacing="0" w:after="0" w:afterAutospacing="0"/>
        <w:rPr>
          <w:rFonts w:ascii="Arial" w:hAnsi="Arial" w:cs="Arial"/>
        </w:rPr>
      </w:pPr>
      <w:r w:rsidRPr="009C5698">
        <w:rPr>
          <w:rFonts w:ascii="Arial" w:hAnsi="Arial" w:cs="Arial"/>
        </w:rPr>
        <w:t>Merge onto I-8 West Toward Beaches</w:t>
      </w:r>
    </w:p>
    <w:p w14:paraId="12851D42" w14:textId="77777777" w:rsidR="000670E7" w:rsidRPr="009C5698" w:rsidRDefault="000670E7" w:rsidP="000670E7">
      <w:pPr>
        <w:pStyle w:val="NormalWeb"/>
        <w:spacing w:before="0" w:beforeAutospacing="0" w:after="0" w:afterAutospacing="0"/>
        <w:rPr>
          <w:rFonts w:ascii="Arial" w:hAnsi="Arial" w:cs="Arial"/>
        </w:rPr>
      </w:pPr>
      <w:r w:rsidRPr="009C5698">
        <w:rPr>
          <w:rFonts w:ascii="Arial" w:hAnsi="Arial" w:cs="Arial"/>
        </w:rPr>
        <w:t>Take the exit for West Mission Bay Dr/Sports Arena Blvd.</w:t>
      </w:r>
    </w:p>
    <w:p w14:paraId="17C02ED7" w14:textId="77777777" w:rsidR="000670E7" w:rsidRPr="009C5698" w:rsidRDefault="000670E7" w:rsidP="000670E7">
      <w:pPr>
        <w:pStyle w:val="NormalWeb"/>
        <w:spacing w:before="0" w:beforeAutospacing="0" w:after="0" w:afterAutospacing="0"/>
        <w:rPr>
          <w:rFonts w:ascii="Arial" w:hAnsi="Arial" w:cs="Arial"/>
        </w:rPr>
      </w:pPr>
      <w:proofErr w:type="gramStart"/>
      <w:r w:rsidRPr="009C5698">
        <w:rPr>
          <w:rFonts w:ascii="Arial" w:hAnsi="Arial" w:cs="Arial"/>
        </w:rPr>
        <w:t>Turn Left onto Sports Arena Blvd.</w:t>
      </w:r>
      <w:proofErr w:type="gramEnd"/>
    </w:p>
    <w:p w14:paraId="42D1BAFB" w14:textId="77777777" w:rsidR="000670E7" w:rsidRPr="009C5698" w:rsidRDefault="000670E7" w:rsidP="000670E7">
      <w:pPr>
        <w:pStyle w:val="NormalWeb"/>
        <w:spacing w:before="0" w:beforeAutospacing="0" w:after="0" w:afterAutospacing="0"/>
        <w:rPr>
          <w:rFonts w:ascii="Arial" w:hAnsi="Arial" w:cs="Arial"/>
        </w:rPr>
      </w:pPr>
      <w:r w:rsidRPr="009C5698">
        <w:rPr>
          <w:rFonts w:ascii="Arial" w:hAnsi="Arial" w:cs="Arial"/>
        </w:rPr>
        <w:t>Destination will be on the Left.</w:t>
      </w:r>
    </w:p>
    <w:p w14:paraId="02FF16F7" w14:textId="77777777" w:rsidR="000670E7" w:rsidRPr="007711AF" w:rsidRDefault="000670E7" w:rsidP="000670E7">
      <w:pPr>
        <w:pStyle w:val="NormalWeb"/>
        <w:spacing w:before="0" w:beforeAutospacing="0" w:after="0" w:afterAutospacing="0"/>
        <w:rPr>
          <w:rFonts w:ascii="Arial" w:hAnsi="Arial" w:cs="Arial"/>
          <w:b/>
        </w:rPr>
      </w:pPr>
    </w:p>
    <w:p w14:paraId="0F20A4CD" w14:textId="77777777" w:rsidR="000670E7" w:rsidRDefault="000670E7" w:rsidP="000670E7">
      <w:pPr>
        <w:spacing w:after="0"/>
        <w:rPr>
          <w:rFonts w:ascii="Arial" w:hAnsi="Arial" w:cs="Arial"/>
          <w:sz w:val="20"/>
        </w:rPr>
      </w:pPr>
    </w:p>
    <w:p w14:paraId="725F003F" w14:textId="77777777" w:rsidR="000670E7" w:rsidRPr="00F5333B" w:rsidRDefault="000670E7" w:rsidP="000670E7">
      <w:pPr>
        <w:widowControl w:val="0"/>
        <w:tabs>
          <w:tab w:val="left" w:pos="1710"/>
        </w:tabs>
        <w:autoSpaceDE w:val="0"/>
        <w:autoSpaceDN w:val="0"/>
        <w:adjustRightInd w:val="0"/>
        <w:rPr>
          <w:rFonts w:ascii="Arial" w:eastAsia="Times New Roman" w:hAnsi="Arial" w:cs="Times"/>
        </w:rPr>
      </w:pPr>
      <w:r w:rsidRPr="00F5333B">
        <w:rPr>
          <w:rFonts w:ascii="Arial" w:eastAsia="Times New Roman" w:hAnsi="Arial" w:cs="Arial"/>
          <w:color w:val="B11B16"/>
        </w:rPr>
        <w:t>It is recommended that you look up directions from your starting point to make sure you have the best driving directions.</w:t>
      </w:r>
    </w:p>
    <w:p w14:paraId="4199756F" w14:textId="77777777" w:rsidR="000670E7" w:rsidRPr="008B0975" w:rsidRDefault="000670E7" w:rsidP="000670E7">
      <w:pPr>
        <w:spacing w:after="0"/>
        <w:rPr>
          <w:rFonts w:ascii="Arial" w:eastAsia="Calibri" w:hAnsi="Arial" w:cs="Arial"/>
          <w:sz w:val="20"/>
        </w:rPr>
      </w:pPr>
    </w:p>
    <w:p w14:paraId="373B099A" w14:textId="77777777" w:rsidR="000670E7" w:rsidRPr="0035644A" w:rsidRDefault="000670E7" w:rsidP="000670E7">
      <w:pPr>
        <w:pStyle w:val="NormalWeb"/>
        <w:spacing w:before="0" w:beforeAutospacing="0" w:after="0" w:afterAutospacing="0"/>
        <w:rPr>
          <w:rFonts w:ascii="Arial" w:hAnsi="Arial" w:cs="Arial"/>
          <w:u w:val="single"/>
        </w:rPr>
      </w:pPr>
    </w:p>
    <w:p w14:paraId="20881E4B" w14:textId="77777777" w:rsidR="00567BBE" w:rsidRPr="008C44F7" w:rsidRDefault="00567BBE" w:rsidP="000670E7">
      <w:pPr>
        <w:widowControl w:val="0"/>
        <w:autoSpaceDE w:val="0"/>
        <w:autoSpaceDN w:val="0"/>
        <w:adjustRightInd w:val="0"/>
        <w:spacing w:after="0"/>
        <w:rPr>
          <w:rFonts w:ascii="Arial" w:eastAsia="Calibri" w:hAnsi="Arial" w:cs="Arial"/>
          <w:sz w:val="20"/>
        </w:rPr>
      </w:pPr>
    </w:p>
    <w:sectPr w:rsidR="00567BBE" w:rsidRPr="008C44F7" w:rsidSect="00DD4AF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215"/>
    <w:multiLevelType w:val="multilevel"/>
    <w:tmpl w:val="9DE61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F5F05"/>
    <w:multiLevelType w:val="hybridMultilevel"/>
    <w:tmpl w:val="330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D7175"/>
    <w:multiLevelType w:val="hybridMultilevel"/>
    <w:tmpl w:val="E280C3DE"/>
    <w:lvl w:ilvl="0" w:tplc="9E189282">
      <w:start w:val="1"/>
      <w:numFmt w:val="bullet"/>
      <w:lvlText w:val="•"/>
      <w:lvlJc w:val="left"/>
      <w:pPr>
        <w:tabs>
          <w:tab w:val="num" w:pos="720"/>
        </w:tabs>
        <w:ind w:left="720" w:hanging="360"/>
      </w:pPr>
      <w:rPr>
        <w:rFonts w:ascii="Times New Roman" w:hAnsi="Times New Roman" w:hint="default"/>
      </w:rPr>
    </w:lvl>
    <w:lvl w:ilvl="1" w:tplc="E7BE1516" w:tentative="1">
      <w:start w:val="1"/>
      <w:numFmt w:val="bullet"/>
      <w:lvlText w:val="•"/>
      <w:lvlJc w:val="left"/>
      <w:pPr>
        <w:tabs>
          <w:tab w:val="num" w:pos="1440"/>
        </w:tabs>
        <w:ind w:left="1440" w:hanging="360"/>
      </w:pPr>
      <w:rPr>
        <w:rFonts w:ascii="Times New Roman" w:hAnsi="Times New Roman" w:hint="default"/>
      </w:rPr>
    </w:lvl>
    <w:lvl w:ilvl="2" w:tplc="617E8644" w:tentative="1">
      <w:start w:val="1"/>
      <w:numFmt w:val="bullet"/>
      <w:lvlText w:val="•"/>
      <w:lvlJc w:val="left"/>
      <w:pPr>
        <w:tabs>
          <w:tab w:val="num" w:pos="2160"/>
        </w:tabs>
        <w:ind w:left="2160" w:hanging="360"/>
      </w:pPr>
      <w:rPr>
        <w:rFonts w:ascii="Times New Roman" w:hAnsi="Times New Roman" w:hint="default"/>
      </w:rPr>
    </w:lvl>
    <w:lvl w:ilvl="3" w:tplc="5FC45660" w:tentative="1">
      <w:start w:val="1"/>
      <w:numFmt w:val="bullet"/>
      <w:lvlText w:val="•"/>
      <w:lvlJc w:val="left"/>
      <w:pPr>
        <w:tabs>
          <w:tab w:val="num" w:pos="2880"/>
        </w:tabs>
        <w:ind w:left="2880" w:hanging="360"/>
      </w:pPr>
      <w:rPr>
        <w:rFonts w:ascii="Times New Roman" w:hAnsi="Times New Roman" w:hint="default"/>
      </w:rPr>
    </w:lvl>
    <w:lvl w:ilvl="4" w:tplc="26E0A192" w:tentative="1">
      <w:start w:val="1"/>
      <w:numFmt w:val="bullet"/>
      <w:lvlText w:val="•"/>
      <w:lvlJc w:val="left"/>
      <w:pPr>
        <w:tabs>
          <w:tab w:val="num" w:pos="3600"/>
        </w:tabs>
        <w:ind w:left="3600" w:hanging="360"/>
      </w:pPr>
      <w:rPr>
        <w:rFonts w:ascii="Times New Roman" w:hAnsi="Times New Roman" w:hint="default"/>
      </w:rPr>
    </w:lvl>
    <w:lvl w:ilvl="5" w:tplc="E7809DFE" w:tentative="1">
      <w:start w:val="1"/>
      <w:numFmt w:val="bullet"/>
      <w:lvlText w:val="•"/>
      <w:lvlJc w:val="left"/>
      <w:pPr>
        <w:tabs>
          <w:tab w:val="num" w:pos="4320"/>
        </w:tabs>
        <w:ind w:left="4320" w:hanging="360"/>
      </w:pPr>
      <w:rPr>
        <w:rFonts w:ascii="Times New Roman" w:hAnsi="Times New Roman" w:hint="default"/>
      </w:rPr>
    </w:lvl>
    <w:lvl w:ilvl="6" w:tplc="8754050A" w:tentative="1">
      <w:start w:val="1"/>
      <w:numFmt w:val="bullet"/>
      <w:lvlText w:val="•"/>
      <w:lvlJc w:val="left"/>
      <w:pPr>
        <w:tabs>
          <w:tab w:val="num" w:pos="5040"/>
        </w:tabs>
        <w:ind w:left="5040" w:hanging="360"/>
      </w:pPr>
      <w:rPr>
        <w:rFonts w:ascii="Times New Roman" w:hAnsi="Times New Roman" w:hint="default"/>
      </w:rPr>
    </w:lvl>
    <w:lvl w:ilvl="7" w:tplc="D4684714" w:tentative="1">
      <w:start w:val="1"/>
      <w:numFmt w:val="bullet"/>
      <w:lvlText w:val="•"/>
      <w:lvlJc w:val="left"/>
      <w:pPr>
        <w:tabs>
          <w:tab w:val="num" w:pos="5760"/>
        </w:tabs>
        <w:ind w:left="5760" w:hanging="360"/>
      </w:pPr>
      <w:rPr>
        <w:rFonts w:ascii="Times New Roman" w:hAnsi="Times New Roman" w:hint="default"/>
      </w:rPr>
    </w:lvl>
    <w:lvl w:ilvl="8" w:tplc="4080FA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3A11494"/>
    <w:multiLevelType w:val="hybridMultilevel"/>
    <w:tmpl w:val="559EE24C"/>
    <w:lvl w:ilvl="0" w:tplc="00762380">
      <w:start w:val="1"/>
      <w:numFmt w:val="bullet"/>
      <w:lvlText w:val="•"/>
      <w:lvlJc w:val="left"/>
      <w:pPr>
        <w:tabs>
          <w:tab w:val="num" w:pos="720"/>
        </w:tabs>
        <w:ind w:left="720" w:hanging="360"/>
      </w:pPr>
      <w:rPr>
        <w:rFonts w:ascii="Times New Roman" w:hAnsi="Times New Roman" w:hint="default"/>
      </w:rPr>
    </w:lvl>
    <w:lvl w:ilvl="1" w:tplc="6A800AC6" w:tentative="1">
      <w:start w:val="1"/>
      <w:numFmt w:val="bullet"/>
      <w:lvlText w:val="•"/>
      <w:lvlJc w:val="left"/>
      <w:pPr>
        <w:tabs>
          <w:tab w:val="num" w:pos="1440"/>
        </w:tabs>
        <w:ind w:left="1440" w:hanging="360"/>
      </w:pPr>
      <w:rPr>
        <w:rFonts w:ascii="Times New Roman" w:hAnsi="Times New Roman" w:hint="default"/>
      </w:rPr>
    </w:lvl>
    <w:lvl w:ilvl="2" w:tplc="8FCE7C9E" w:tentative="1">
      <w:start w:val="1"/>
      <w:numFmt w:val="bullet"/>
      <w:lvlText w:val="•"/>
      <w:lvlJc w:val="left"/>
      <w:pPr>
        <w:tabs>
          <w:tab w:val="num" w:pos="2160"/>
        </w:tabs>
        <w:ind w:left="2160" w:hanging="360"/>
      </w:pPr>
      <w:rPr>
        <w:rFonts w:ascii="Times New Roman" w:hAnsi="Times New Roman" w:hint="default"/>
      </w:rPr>
    </w:lvl>
    <w:lvl w:ilvl="3" w:tplc="225EFAE6" w:tentative="1">
      <w:start w:val="1"/>
      <w:numFmt w:val="bullet"/>
      <w:lvlText w:val="•"/>
      <w:lvlJc w:val="left"/>
      <w:pPr>
        <w:tabs>
          <w:tab w:val="num" w:pos="2880"/>
        </w:tabs>
        <w:ind w:left="2880" w:hanging="360"/>
      </w:pPr>
      <w:rPr>
        <w:rFonts w:ascii="Times New Roman" w:hAnsi="Times New Roman" w:hint="default"/>
      </w:rPr>
    </w:lvl>
    <w:lvl w:ilvl="4" w:tplc="DFC89E66" w:tentative="1">
      <w:start w:val="1"/>
      <w:numFmt w:val="bullet"/>
      <w:lvlText w:val="•"/>
      <w:lvlJc w:val="left"/>
      <w:pPr>
        <w:tabs>
          <w:tab w:val="num" w:pos="3600"/>
        </w:tabs>
        <w:ind w:left="3600" w:hanging="360"/>
      </w:pPr>
      <w:rPr>
        <w:rFonts w:ascii="Times New Roman" w:hAnsi="Times New Roman" w:hint="default"/>
      </w:rPr>
    </w:lvl>
    <w:lvl w:ilvl="5" w:tplc="2072057C" w:tentative="1">
      <w:start w:val="1"/>
      <w:numFmt w:val="bullet"/>
      <w:lvlText w:val="•"/>
      <w:lvlJc w:val="left"/>
      <w:pPr>
        <w:tabs>
          <w:tab w:val="num" w:pos="4320"/>
        </w:tabs>
        <w:ind w:left="4320" w:hanging="360"/>
      </w:pPr>
      <w:rPr>
        <w:rFonts w:ascii="Times New Roman" w:hAnsi="Times New Roman" w:hint="default"/>
      </w:rPr>
    </w:lvl>
    <w:lvl w:ilvl="6" w:tplc="D1DC6D32" w:tentative="1">
      <w:start w:val="1"/>
      <w:numFmt w:val="bullet"/>
      <w:lvlText w:val="•"/>
      <w:lvlJc w:val="left"/>
      <w:pPr>
        <w:tabs>
          <w:tab w:val="num" w:pos="5040"/>
        </w:tabs>
        <w:ind w:left="5040" w:hanging="360"/>
      </w:pPr>
      <w:rPr>
        <w:rFonts w:ascii="Times New Roman" w:hAnsi="Times New Roman" w:hint="default"/>
      </w:rPr>
    </w:lvl>
    <w:lvl w:ilvl="7" w:tplc="77300B52" w:tentative="1">
      <w:start w:val="1"/>
      <w:numFmt w:val="bullet"/>
      <w:lvlText w:val="•"/>
      <w:lvlJc w:val="left"/>
      <w:pPr>
        <w:tabs>
          <w:tab w:val="num" w:pos="5760"/>
        </w:tabs>
        <w:ind w:left="5760" w:hanging="360"/>
      </w:pPr>
      <w:rPr>
        <w:rFonts w:ascii="Times New Roman" w:hAnsi="Times New Roman" w:hint="default"/>
      </w:rPr>
    </w:lvl>
    <w:lvl w:ilvl="8" w:tplc="C6FC56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63C70CF3"/>
    <w:multiLevelType w:val="hybridMultilevel"/>
    <w:tmpl w:val="FBCC7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B00F35"/>
    <w:multiLevelType w:val="hybridMultilevel"/>
    <w:tmpl w:val="2EA242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D647142"/>
    <w:multiLevelType w:val="multilevel"/>
    <w:tmpl w:val="6464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F7015"/>
    <w:multiLevelType w:val="multilevel"/>
    <w:tmpl w:val="39FA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2B038E"/>
    <w:multiLevelType w:val="hybridMultilevel"/>
    <w:tmpl w:val="3B8A844E"/>
    <w:lvl w:ilvl="0" w:tplc="2B2A4284">
      <w:start w:val="1"/>
      <w:numFmt w:val="bullet"/>
      <w:lvlText w:val="•"/>
      <w:lvlJc w:val="left"/>
      <w:pPr>
        <w:tabs>
          <w:tab w:val="num" w:pos="360"/>
        </w:tabs>
        <w:ind w:left="360" w:hanging="360"/>
      </w:pPr>
      <w:rPr>
        <w:rFonts w:ascii="Times New Roman" w:hAnsi="Times New Roman" w:hint="default"/>
      </w:rPr>
    </w:lvl>
    <w:lvl w:ilvl="1" w:tplc="3BF0BBAE">
      <w:start w:val="66"/>
      <w:numFmt w:val="bullet"/>
      <w:lvlText w:val="•"/>
      <w:lvlJc w:val="left"/>
      <w:pPr>
        <w:tabs>
          <w:tab w:val="num" w:pos="1080"/>
        </w:tabs>
        <w:ind w:left="1080" w:hanging="360"/>
      </w:pPr>
      <w:rPr>
        <w:rFonts w:ascii="Times New Roman" w:hAnsi="Times New Roman" w:hint="default"/>
      </w:rPr>
    </w:lvl>
    <w:lvl w:ilvl="2" w:tplc="96EC8988" w:tentative="1">
      <w:start w:val="1"/>
      <w:numFmt w:val="bullet"/>
      <w:lvlText w:val="•"/>
      <w:lvlJc w:val="left"/>
      <w:pPr>
        <w:tabs>
          <w:tab w:val="num" w:pos="1800"/>
        </w:tabs>
        <w:ind w:left="1800" w:hanging="360"/>
      </w:pPr>
      <w:rPr>
        <w:rFonts w:ascii="Times New Roman" w:hAnsi="Times New Roman" w:hint="default"/>
      </w:rPr>
    </w:lvl>
    <w:lvl w:ilvl="3" w:tplc="C55E35D6" w:tentative="1">
      <w:start w:val="1"/>
      <w:numFmt w:val="bullet"/>
      <w:lvlText w:val="•"/>
      <w:lvlJc w:val="left"/>
      <w:pPr>
        <w:tabs>
          <w:tab w:val="num" w:pos="2520"/>
        </w:tabs>
        <w:ind w:left="2520" w:hanging="360"/>
      </w:pPr>
      <w:rPr>
        <w:rFonts w:ascii="Times New Roman" w:hAnsi="Times New Roman" w:hint="default"/>
      </w:rPr>
    </w:lvl>
    <w:lvl w:ilvl="4" w:tplc="A0B233E4" w:tentative="1">
      <w:start w:val="1"/>
      <w:numFmt w:val="bullet"/>
      <w:lvlText w:val="•"/>
      <w:lvlJc w:val="left"/>
      <w:pPr>
        <w:tabs>
          <w:tab w:val="num" w:pos="3240"/>
        </w:tabs>
        <w:ind w:left="3240" w:hanging="360"/>
      </w:pPr>
      <w:rPr>
        <w:rFonts w:ascii="Times New Roman" w:hAnsi="Times New Roman" w:hint="default"/>
      </w:rPr>
    </w:lvl>
    <w:lvl w:ilvl="5" w:tplc="24D8D372" w:tentative="1">
      <w:start w:val="1"/>
      <w:numFmt w:val="bullet"/>
      <w:lvlText w:val="•"/>
      <w:lvlJc w:val="left"/>
      <w:pPr>
        <w:tabs>
          <w:tab w:val="num" w:pos="3960"/>
        </w:tabs>
        <w:ind w:left="3960" w:hanging="360"/>
      </w:pPr>
      <w:rPr>
        <w:rFonts w:ascii="Times New Roman" w:hAnsi="Times New Roman" w:hint="default"/>
      </w:rPr>
    </w:lvl>
    <w:lvl w:ilvl="6" w:tplc="6A68899A" w:tentative="1">
      <w:start w:val="1"/>
      <w:numFmt w:val="bullet"/>
      <w:lvlText w:val="•"/>
      <w:lvlJc w:val="left"/>
      <w:pPr>
        <w:tabs>
          <w:tab w:val="num" w:pos="4680"/>
        </w:tabs>
        <w:ind w:left="4680" w:hanging="360"/>
      </w:pPr>
      <w:rPr>
        <w:rFonts w:ascii="Times New Roman" w:hAnsi="Times New Roman" w:hint="default"/>
      </w:rPr>
    </w:lvl>
    <w:lvl w:ilvl="7" w:tplc="7A16FFF2" w:tentative="1">
      <w:start w:val="1"/>
      <w:numFmt w:val="bullet"/>
      <w:lvlText w:val="•"/>
      <w:lvlJc w:val="left"/>
      <w:pPr>
        <w:tabs>
          <w:tab w:val="num" w:pos="5400"/>
        </w:tabs>
        <w:ind w:left="5400" w:hanging="360"/>
      </w:pPr>
      <w:rPr>
        <w:rFonts w:ascii="Times New Roman" w:hAnsi="Times New Roman" w:hint="default"/>
      </w:rPr>
    </w:lvl>
    <w:lvl w:ilvl="8" w:tplc="A4608796" w:tentative="1">
      <w:start w:val="1"/>
      <w:numFmt w:val="bullet"/>
      <w:lvlText w:val="•"/>
      <w:lvlJc w:val="left"/>
      <w:pPr>
        <w:tabs>
          <w:tab w:val="num" w:pos="6120"/>
        </w:tabs>
        <w:ind w:left="6120" w:hanging="360"/>
      </w:pPr>
      <w:rPr>
        <w:rFonts w:ascii="Times New Roman" w:hAnsi="Times New Roman" w:hint="default"/>
      </w:rPr>
    </w:lvl>
  </w:abstractNum>
  <w:num w:numId="1">
    <w:abstractNumId w:val="7"/>
  </w:num>
  <w:num w:numId="2">
    <w:abstractNumId w:val="0"/>
  </w:num>
  <w:num w:numId="3">
    <w:abstractNumId w:val="4"/>
  </w:num>
  <w:num w:numId="4">
    <w:abstractNumId w:val="5"/>
  </w:num>
  <w:num w:numId="5">
    <w:abstractNumId w:val="8"/>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1E"/>
    <w:rsid w:val="00004841"/>
    <w:rsid w:val="00004A38"/>
    <w:rsid w:val="00030D00"/>
    <w:rsid w:val="00042B47"/>
    <w:rsid w:val="00057314"/>
    <w:rsid w:val="00061362"/>
    <w:rsid w:val="00063222"/>
    <w:rsid w:val="000670E7"/>
    <w:rsid w:val="00076AAD"/>
    <w:rsid w:val="00076ACA"/>
    <w:rsid w:val="00080AC5"/>
    <w:rsid w:val="00081FF9"/>
    <w:rsid w:val="00085222"/>
    <w:rsid w:val="0008723B"/>
    <w:rsid w:val="000A4D69"/>
    <w:rsid w:val="000B0E93"/>
    <w:rsid w:val="000B12DC"/>
    <w:rsid w:val="000B76E4"/>
    <w:rsid w:val="000C3DA3"/>
    <w:rsid w:val="000D428D"/>
    <w:rsid w:val="000D6C30"/>
    <w:rsid w:val="000E0333"/>
    <w:rsid w:val="000E08AE"/>
    <w:rsid w:val="000F3F18"/>
    <w:rsid w:val="000F4D84"/>
    <w:rsid w:val="00104354"/>
    <w:rsid w:val="00122675"/>
    <w:rsid w:val="00131F9C"/>
    <w:rsid w:val="00132F64"/>
    <w:rsid w:val="001356F3"/>
    <w:rsid w:val="00135FFA"/>
    <w:rsid w:val="00137B1F"/>
    <w:rsid w:val="00150F2D"/>
    <w:rsid w:val="0015300C"/>
    <w:rsid w:val="00153164"/>
    <w:rsid w:val="00162E80"/>
    <w:rsid w:val="0017256B"/>
    <w:rsid w:val="001739C6"/>
    <w:rsid w:val="00181687"/>
    <w:rsid w:val="00182A6E"/>
    <w:rsid w:val="00194605"/>
    <w:rsid w:val="00194F00"/>
    <w:rsid w:val="001A19CB"/>
    <w:rsid w:val="001B0F18"/>
    <w:rsid w:val="001D3753"/>
    <w:rsid w:val="001D3A0E"/>
    <w:rsid w:val="001D72EC"/>
    <w:rsid w:val="001D7639"/>
    <w:rsid w:val="001E0AFF"/>
    <w:rsid w:val="001E0C23"/>
    <w:rsid w:val="001E198E"/>
    <w:rsid w:val="001E7581"/>
    <w:rsid w:val="001E7943"/>
    <w:rsid w:val="001F07DD"/>
    <w:rsid w:val="001F1E27"/>
    <w:rsid w:val="001F6D25"/>
    <w:rsid w:val="002102D0"/>
    <w:rsid w:val="002136A8"/>
    <w:rsid w:val="00231107"/>
    <w:rsid w:val="00231B0F"/>
    <w:rsid w:val="002362FB"/>
    <w:rsid w:val="00241EDD"/>
    <w:rsid w:val="00245B6E"/>
    <w:rsid w:val="00254A1B"/>
    <w:rsid w:val="002B4063"/>
    <w:rsid w:val="002B480A"/>
    <w:rsid w:val="002C0504"/>
    <w:rsid w:val="002C1B83"/>
    <w:rsid w:val="002C4E35"/>
    <w:rsid w:val="002C5856"/>
    <w:rsid w:val="002C680E"/>
    <w:rsid w:val="002D35E9"/>
    <w:rsid w:val="002D4159"/>
    <w:rsid w:val="002E449F"/>
    <w:rsid w:val="002F0990"/>
    <w:rsid w:val="002F1D40"/>
    <w:rsid w:val="002F30D7"/>
    <w:rsid w:val="00300AAB"/>
    <w:rsid w:val="00300B8B"/>
    <w:rsid w:val="00301366"/>
    <w:rsid w:val="003040C2"/>
    <w:rsid w:val="003054B4"/>
    <w:rsid w:val="0030603E"/>
    <w:rsid w:val="003066FE"/>
    <w:rsid w:val="00306ACA"/>
    <w:rsid w:val="00311EF2"/>
    <w:rsid w:val="0031481C"/>
    <w:rsid w:val="003165D2"/>
    <w:rsid w:val="00320F74"/>
    <w:rsid w:val="00321584"/>
    <w:rsid w:val="003241C8"/>
    <w:rsid w:val="00330DA5"/>
    <w:rsid w:val="0033557D"/>
    <w:rsid w:val="003421CF"/>
    <w:rsid w:val="00353658"/>
    <w:rsid w:val="00357D4C"/>
    <w:rsid w:val="00361045"/>
    <w:rsid w:val="0036110F"/>
    <w:rsid w:val="003645AE"/>
    <w:rsid w:val="00380360"/>
    <w:rsid w:val="00390062"/>
    <w:rsid w:val="0039117D"/>
    <w:rsid w:val="003A022C"/>
    <w:rsid w:val="003B779D"/>
    <w:rsid w:val="003C1B99"/>
    <w:rsid w:val="003C43F3"/>
    <w:rsid w:val="003D028F"/>
    <w:rsid w:val="003E1B14"/>
    <w:rsid w:val="003E48B2"/>
    <w:rsid w:val="003E531D"/>
    <w:rsid w:val="003F285F"/>
    <w:rsid w:val="003F41F9"/>
    <w:rsid w:val="003F79CA"/>
    <w:rsid w:val="00407E14"/>
    <w:rsid w:val="0041073F"/>
    <w:rsid w:val="00417F6D"/>
    <w:rsid w:val="004304BD"/>
    <w:rsid w:val="004321F1"/>
    <w:rsid w:val="00444C5A"/>
    <w:rsid w:val="004505B9"/>
    <w:rsid w:val="00452132"/>
    <w:rsid w:val="00455E58"/>
    <w:rsid w:val="00455E66"/>
    <w:rsid w:val="00457349"/>
    <w:rsid w:val="00457EC5"/>
    <w:rsid w:val="004709C6"/>
    <w:rsid w:val="0047390E"/>
    <w:rsid w:val="004747EA"/>
    <w:rsid w:val="00475100"/>
    <w:rsid w:val="004771EA"/>
    <w:rsid w:val="0048058E"/>
    <w:rsid w:val="00485E05"/>
    <w:rsid w:val="00487E69"/>
    <w:rsid w:val="0049695D"/>
    <w:rsid w:val="004A51A2"/>
    <w:rsid w:val="004A6682"/>
    <w:rsid w:val="004B1C9F"/>
    <w:rsid w:val="004B3E73"/>
    <w:rsid w:val="004E7897"/>
    <w:rsid w:val="004F5FB2"/>
    <w:rsid w:val="00502C89"/>
    <w:rsid w:val="00502CBF"/>
    <w:rsid w:val="00505B50"/>
    <w:rsid w:val="0050698B"/>
    <w:rsid w:val="00507767"/>
    <w:rsid w:val="00510B5D"/>
    <w:rsid w:val="00516037"/>
    <w:rsid w:val="00522C21"/>
    <w:rsid w:val="005241EC"/>
    <w:rsid w:val="00531EA8"/>
    <w:rsid w:val="0053408B"/>
    <w:rsid w:val="00544D9B"/>
    <w:rsid w:val="00545931"/>
    <w:rsid w:val="00547034"/>
    <w:rsid w:val="00557863"/>
    <w:rsid w:val="00567BBE"/>
    <w:rsid w:val="00572A36"/>
    <w:rsid w:val="00572FCE"/>
    <w:rsid w:val="00576154"/>
    <w:rsid w:val="005808A0"/>
    <w:rsid w:val="00584667"/>
    <w:rsid w:val="0058636A"/>
    <w:rsid w:val="005941E1"/>
    <w:rsid w:val="005948B3"/>
    <w:rsid w:val="005979EA"/>
    <w:rsid w:val="005A1667"/>
    <w:rsid w:val="005A3242"/>
    <w:rsid w:val="005A4467"/>
    <w:rsid w:val="005A603B"/>
    <w:rsid w:val="005B5B62"/>
    <w:rsid w:val="005C5A82"/>
    <w:rsid w:val="005D1162"/>
    <w:rsid w:val="005D74B8"/>
    <w:rsid w:val="005D7BD2"/>
    <w:rsid w:val="005E21F9"/>
    <w:rsid w:val="005E5CDA"/>
    <w:rsid w:val="005E6576"/>
    <w:rsid w:val="00604EB3"/>
    <w:rsid w:val="00624B22"/>
    <w:rsid w:val="006323FF"/>
    <w:rsid w:val="006331C2"/>
    <w:rsid w:val="006370ED"/>
    <w:rsid w:val="00640BEA"/>
    <w:rsid w:val="00650600"/>
    <w:rsid w:val="00650C12"/>
    <w:rsid w:val="00652D8A"/>
    <w:rsid w:val="00656F5A"/>
    <w:rsid w:val="00685D04"/>
    <w:rsid w:val="006A7044"/>
    <w:rsid w:val="006B2396"/>
    <w:rsid w:val="006B2F9A"/>
    <w:rsid w:val="006D5C89"/>
    <w:rsid w:val="006D5C8C"/>
    <w:rsid w:val="006E212D"/>
    <w:rsid w:val="006E21EB"/>
    <w:rsid w:val="006F42E2"/>
    <w:rsid w:val="006F6EC3"/>
    <w:rsid w:val="00720B09"/>
    <w:rsid w:val="00723A1E"/>
    <w:rsid w:val="007243EA"/>
    <w:rsid w:val="00730E3E"/>
    <w:rsid w:val="00732A8C"/>
    <w:rsid w:val="007349B1"/>
    <w:rsid w:val="007363EF"/>
    <w:rsid w:val="007411C4"/>
    <w:rsid w:val="00753E9A"/>
    <w:rsid w:val="007653B2"/>
    <w:rsid w:val="007711AF"/>
    <w:rsid w:val="007750BE"/>
    <w:rsid w:val="00780E01"/>
    <w:rsid w:val="00780E70"/>
    <w:rsid w:val="0078337C"/>
    <w:rsid w:val="007929CE"/>
    <w:rsid w:val="00796390"/>
    <w:rsid w:val="007B0AD0"/>
    <w:rsid w:val="007B0D6B"/>
    <w:rsid w:val="007B2C1F"/>
    <w:rsid w:val="007B3BD9"/>
    <w:rsid w:val="007C0310"/>
    <w:rsid w:val="007C5BCD"/>
    <w:rsid w:val="007E0ADC"/>
    <w:rsid w:val="008064A0"/>
    <w:rsid w:val="00806B94"/>
    <w:rsid w:val="008118D2"/>
    <w:rsid w:val="00813A50"/>
    <w:rsid w:val="0081768A"/>
    <w:rsid w:val="008233C8"/>
    <w:rsid w:val="00827CA9"/>
    <w:rsid w:val="00835F6A"/>
    <w:rsid w:val="00841135"/>
    <w:rsid w:val="0084436E"/>
    <w:rsid w:val="00855728"/>
    <w:rsid w:val="008608E6"/>
    <w:rsid w:val="00867B54"/>
    <w:rsid w:val="00877E28"/>
    <w:rsid w:val="00885CE4"/>
    <w:rsid w:val="008954A0"/>
    <w:rsid w:val="008B0975"/>
    <w:rsid w:val="008C44F7"/>
    <w:rsid w:val="008D0CC9"/>
    <w:rsid w:val="008D209F"/>
    <w:rsid w:val="008D61C2"/>
    <w:rsid w:val="008E478D"/>
    <w:rsid w:val="008F1A58"/>
    <w:rsid w:val="008F4EF4"/>
    <w:rsid w:val="00904D88"/>
    <w:rsid w:val="00906F8D"/>
    <w:rsid w:val="009173C8"/>
    <w:rsid w:val="009229EF"/>
    <w:rsid w:val="009239D0"/>
    <w:rsid w:val="00934DEF"/>
    <w:rsid w:val="00934EA6"/>
    <w:rsid w:val="00940682"/>
    <w:rsid w:val="0094107C"/>
    <w:rsid w:val="00945CD7"/>
    <w:rsid w:val="00946AED"/>
    <w:rsid w:val="009478A2"/>
    <w:rsid w:val="0095280D"/>
    <w:rsid w:val="00957417"/>
    <w:rsid w:val="0096322A"/>
    <w:rsid w:val="00970733"/>
    <w:rsid w:val="0097588C"/>
    <w:rsid w:val="00987421"/>
    <w:rsid w:val="00995DD3"/>
    <w:rsid w:val="009A015A"/>
    <w:rsid w:val="009A1971"/>
    <w:rsid w:val="009A3E3D"/>
    <w:rsid w:val="009B2140"/>
    <w:rsid w:val="009B21F6"/>
    <w:rsid w:val="009B4D56"/>
    <w:rsid w:val="009C4518"/>
    <w:rsid w:val="009C5698"/>
    <w:rsid w:val="009C6167"/>
    <w:rsid w:val="009F27A0"/>
    <w:rsid w:val="00A206EC"/>
    <w:rsid w:val="00A20D53"/>
    <w:rsid w:val="00A30492"/>
    <w:rsid w:val="00A31028"/>
    <w:rsid w:val="00A33D90"/>
    <w:rsid w:val="00A3621E"/>
    <w:rsid w:val="00A37EB5"/>
    <w:rsid w:val="00A431CA"/>
    <w:rsid w:val="00A437EB"/>
    <w:rsid w:val="00A456BC"/>
    <w:rsid w:val="00A5362D"/>
    <w:rsid w:val="00A600EF"/>
    <w:rsid w:val="00A6295D"/>
    <w:rsid w:val="00A64C36"/>
    <w:rsid w:val="00A70544"/>
    <w:rsid w:val="00A84F42"/>
    <w:rsid w:val="00A924BD"/>
    <w:rsid w:val="00A9531B"/>
    <w:rsid w:val="00AB4B0C"/>
    <w:rsid w:val="00AC1D05"/>
    <w:rsid w:val="00AD0BC4"/>
    <w:rsid w:val="00AE37F4"/>
    <w:rsid w:val="00AE4DC6"/>
    <w:rsid w:val="00AF4BEC"/>
    <w:rsid w:val="00AF6128"/>
    <w:rsid w:val="00B0292C"/>
    <w:rsid w:val="00B03F7B"/>
    <w:rsid w:val="00B17A2E"/>
    <w:rsid w:val="00B24764"/>
    <w:rsid w:val="00B27B0B"/>
    <w:rsid w:val="00B46AA9"/>
    <w:rsid w:val="00B60244"/>
    <w:rsid w:val="00B60456"/>
    <w:rsid w:val="00B65947"/>
    <w:rsid w:val="00B71748"/>
    <w:rsid w:val="00B737D5"/>
    <w:rsid w:val="00B81756"/>
    <w:rsid w:val="00B8274A"/>
    <w:rsid w:val="00B85DF6"/>
    <w:rsid w:val="00B971E3"/>
    <w:rsid w:val="00BA0D36"/>
    <w:rsid w:val="00BA4517"/>
    <w:rsid w:val="00BA6CCD"/>
    <w:rsid w:val="00BB7981"/>
    <w:rsid w:val="00BC0185"/>
    <w:rsid w:val="00BC1C0C"/>
    <w:rsid w:val="00BC3581"/>
    <w:rsid w:val="00BC78C2"/>
    <w:rsid w:val="00BF4775"/>
    <w:rsid w:val="00BF6E40"/>
    <w:rsid w:val="00C11320"/>
    <w:rsid w:val="00C16783"/>
    <w:rsid w:val="00C17939"/>
    <w:rsid w:val="00C238D6"/>
    <w:rsid w:val="00C36361"/>
    <w:rsid w:val="00C45515"/>
    <w:rsid w:val="00C70B00"/>
    <w:rsid w:val="00C74A5D"/>
    <w:rsid w:val="00C87300"/>
    <w:rsid w:val="00C934D2"/>
    <w:rsid w:val="00CA0345"/>
    <w:rsid w:val="00CA3FA8"/>
    <w:rsid w:val="00CA6B0B"/>
    <w:rsid w:val="00CB49B4"/>
    <w:rsid w:val="00CB5486"/>
    <w:rsid w:val="00CB54F9"/>
    <w:rsid w:val="00CC40AE"/>
    <w:rsid w:val="00CD230B"/>
    <w:rsid w:val="00CD61BF"/>
    <w:rsid w:val="00CE1CC3"/>
    <w:rsid w:val="00CE290B"/>
    <w:rsid w:val="00CF0AEA"/>
    <w:rsid w:val="00CF7E4A"/>
    <w:rsid w:val="00D05D5D"/>
    <w:rsid w:val="00D137BD"/>
    <w:rsid w:val="00D26A76"/>
    <w:rsid w:val="00D41A3A"/>
    <w:rsid w:val="00D72CA3"/>
    <w:rsid w:val="00D745AF"/>
    <w:rsid w:val="00D77891"/>
    <w:rsid w:val="00D85AB7"/>
    <w:rsid w:val="00D90C86"/>
    <w:rsid w:val="00D937BC"/>
    <w:rsid w:val="00DA19DD"/>
    <w:rsid w:val="00DA521F"/>
    <w:rsid w:val="00DB11B3"/>
    <w:rsid w:val="00DB5364"/>
    <w:rsid w:val="00DC078D"/>
    <w:rsid w:val="00DC1422"/>
    <w:rsid w:val="00DD4AF4"/>
    <w:rsid w:val="00DD51AF"/>
    <w:rsid w:val="00DD5C53"/>
    <w:rsid w:val="00DD68D4"/>
    <w:rsid w:val="00DE7215"/>
    <w:rsid w:val="00DF0F1E"/>
    <w:rsid w:val="00DF42D1"/>
    <w:rsid w:val="00DF441F"/>
    <w:rsid w:val="00DF7F73"/>
    <w:rsid w:val="00E02E36"/>
    <w:rsid w:val="00E0776E"/>
    <w:rsid w:val="00E135AA"/>
    <w:rsid w:val="00E1630C"/>
    <w:rsid w:val="00E17713"/>
    <w:rsid w:val="00E31236"/>
    <w:rsid w:val="00E34E62"/>
    <w:rsid w:val="00E3784F"/>
    <w:rsid w:val="00E41130"/>
    <w:rsid w:val="00E42612"/>
    <w:rsid w:val="00E463C9"/>
    <w:rsid w:val="00E52200"/>
    <w:rsid w:val="00E56183"/>
    <w:rsid w:val="00E6307D"/>
    <w:rsid w:val="00E71245"/>
    <w:rsid w:val="00E74A78"/>
    <w:rsid w:val="00E91F69"/>
    <w:rsid w:val="00E95068"/>
    <w:rsid w:val="00E9614B"/>
    <w:rsid w:val="00E96892"/>
    <w:rsid w:val="00E96AF0"/>
    <w:rsid w:val="00EA50B2"/>
    <w:rsid w:val="00EA71EB"/>
    <w:rsid w:val="00EB5A24"/>
    <w:rsid w:val="00EB6A2C"/>
    <w:rsid w:val="00EC5F6F"/>
    <w:rsid w:val="00ED08CE"/>
    <w:rsid w:val="00ED16FD"/>
    <w:rsid w:val="00ED4594"/>
    <w:rsid w:val="00ED6347"/>
    <w:rsid w:val="00ED6981"/>
    <w:rsid w:val="00EE05C2"/>
    <w:rsid w:val="00EE2487"/>
    <w:rsid w:val="00EF0B83"/>
    <w:rsid w:val="00EF1A2C"/>
    <w:rsid w:val="00EF5717"/>
    <w:rsid w:val="00F00E49"/>
    <w:rsid w:val="00F10B7A"/>
    <w:rsid w:val="00F130B7"/>
    <w:rsid w:val="00F224E5"/>
    <w:rsid w:val="00F2618A"/>
    <w:rsid w:val="00F2643A"/>
    <w:rsid w:val="00F355CC"/>
    <w:rsid w:val="00F377F7"/>
    <w:rsid w:val="00F444F6"/>
    <w:rsid w:val="00F50676"/>
    <w:rsid w:val="00F514B0"/>
    <w:rsid w:val="00F55321"/>
    <w:rsid w:val="00F56C6A"/>
    <w:rsid w:val="00F65A35"/>
    <w:rsid w:val="00F8281B"/>
    <w:rsid w:val="00F8606D"/>
    <w:rsid w:val="00F94338"/>
    <w:rsid w:val="00FA34AE"/>
    <w:rsid w:val="00FB0FAF"/>
    <w:rsid w:val="00FD18EE"/>
    <w:rsid w:val="00FF6E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9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vanish/>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1E"/>
    <w:rPr>
      <w:rFonts w:ascii="Cambria" w:eastAsia="Cambria" w:hAnsi="Cambria" w:cs="Times New Roman"/>
      <w:vanish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21E"/>
    <w:rPr>
      <w:color w:val="0000FF"/>
      <w:u w:val="single"/>
    </w:rPr>
  </w:style>
  <w:style w:type="character" w:styleId="Strong">
    <w:name w:val="Strong"/>
    <w:uiPriority w:val="22"/>
    <w:qFormat/>
    <w:rsid w:val="00A3621E"/>
    <w:rPr>
      <w:b/>
      <w:bCs/>
    </w:rPr>
  </w:style>
  <w:style w:type="paragraph" w:styleId="NormalWeb">
    <w:name w:val="Normal (Web)"/>
    <w:basedOn w:val="Normal"/>
    <w:uiPriority w:val="99"/>
    <w:unhideWhenUsed/>
    <w:rsid w:val="00A3621E"/>
    <w:pPr>
      <w:spacing w:before="100" w:beforeAutospacing="1" w:after="100" w:afterAutospacing="1"/>
    </w:pPr>
    <w:rPr>
      <w:rFonts w:ascii="Times" w:eastAsia="Calibri" w:hAnsi="Times"/>
      <w:sz w:val="20"/>
    </w:rPr>
  </w:style>
  <w:style w:type="paragraph" w:styleId="BalloonText">
    <w:name w:val="Balloon Text"/>
    <w:basedOn w:val="Normal"/>
    <w:link w:val="BalloonTextChar"/>
    <w:uiPriority w:val="99"/>
    <w:semiHidden/>
    <w:unhideWhenUsed/>
    <w:rsid w:val="003610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045"/>
    <w:rPr>
      <w:rFonts w:ascii="Lucida Grande" w:eastAsia="Cambria" w:hAnsi="Lucida Grande" w:cs="Lucida Grande"/>
      <w:vanish w:val="0"/>
      <w:sz w:val="18"/>
      <w:szCs w:val="18"/>
      <w:lang w:eastAsia="en-US"/>
    </w:rPr>
  </w:style>
  <w:style w:type="paragraph" w:customStyle="1" w:styleId="Default">
    <w:name w:val="Default"/>
    <w:rsid w:val="007B3BD9"/>
    <w:pPr>
      <w:autoSpaceDE w:val="0"/>
      <w:autoSpaceDN w:val="0"/>
      <w:adjustRightInd w:val="0"/>
      <w:spacing w:after="0"/>
    </w:pPr>
    <w:rPr>
      <w:rFonts w:ascii="Calibri" w:hAnsi="Calibri" w:cs="Calibri"/>
      <w:vanish w:val="0"/>
      <w:color w:val="000000"/>
      <w:lang w:eastAsia="en-US"/>
    </w:rPr>
  </w:style>
  <w:style w:type="paragraph" w:styleId="PlainText">
    <w:name w:val="Plain Text"/>
    <w:basedOn w:val="Normal"/>
    <w:link w:val="PlainTextChar"/>
    <w:uiPriority w:val="99"/>
    <w:unhideWhenUsed/>
    <w:rsid w:val="007B3BD9"/>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B3BD9"/>
    <w:rPr>
      <w:rFonts w:ascii="Calibri" w:eastAsiaTheme="minorHAnsi" w:hAnsi="Calibri" w:cs="Consolas"/>
      <w:vanish w:val="0"/>
      <w:sz w:val="22"/>
      <w:szCs w:val="21"/>
      <w:lang w:eastAsia="en-US"/>
    </w:rPr>
  </w:style>
  <w:style w:type="paragraph" w:styleId="ListParagraph">
    <w:name w:val="List Paragraph"/>
    <w:basedOn w:val="Normal"/>
    <w:uiPriority w:val="34"/>
    <w:qFormat/>
    <w:rsid w:val="00306ACA"/>
    <w:pPr>
      <w:spacing w:after="0"/>
      <w:ind w:left="720"/>
      <w:contextualSpacing/>
    </w:pPr>
    <w:rPr>
      <w:rFonts w:asciiTheme="minorHAnsi" w:eastAsiaTheme="minorEastAsia" w:hAnsiTheme="minorHAnsi" w:cstheme="minorBidi"/>
      <w:szCs w:val="24"/>
    </w:rPr>
  </w:style>
  <w:style w:type="paragraph" w:customStyle="1" w:styleId="Title1">
    <w:name w:val="Title1"/>
    <w:basedOn w:val="Normal"/>
    <w:rsid w:val="00245B6E"/>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15300C"/>
    <w:rPr>
      <w:color w:val="800080" w:themeColor="followedHyperlink"/>
      <w:u w:val="single"/>
    </w:rPr>
  </w:style>
  <w:style w:type="table" w:styleId="TableGrid">
    <w:name w:val="Table Grid"/>
    <w:basedOn w:val="TableNormal"/>
    <w:uiPriority w:val="59"/>
    <w:rsid w:val="00030D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vanish/>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1E"/>
    <w:rPr>
      <w:rFonts w:ascii="Cambria" w:eastAsia="Cambria" w:hAnsi="Cambria" w:cs="Times New Roman"/>
      <w:vanish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21E"/>
    <w:rPr>
      <w:color w:val="0000FF"/>
      <w:u w:val="single"/>
    </w:rPr>
  </w:style>
  <w:style w:type="character" w:styleId="Strong">
    <w:name w:val="Strong"/>
    <w:uiPriority w:val="22"/>
    <w:qFormat/>
    <w:rsid w:val="00A3621E"/>
    <w:rPr>
      <w:b/>
      <w:bCs/>
    </w:rPr>
  </w:style>
  <w:style w:type="paragraph" w:styleId="NormalWeb">
    <w:name w:val="Normal (Web)"/>
    <w:basedOn w:val="Normal"/>
    <w:uiPriority w:val="99"/>
    <w:unhideWhenUsed/>
    <w:rsid w:val="00A3621E"/>
    <w:pPr>
      <w:spacing w:before="100" w:beforeAutospacing="1" w:after="100" w:afterAutospacing="1"/>
    </w:pPr>
    <w:rPr>
      <w:rFonts w:ascii="Times" w:eastAsia="Calibri" w:hAnsi="Times"/>
      <w:sz w:val="20"/>
    </w:rPr>
  </w:style>
  <w:style w:type="paragraph" w:styleId="BalloonText">
    <w:name w:val="Balloon Text"/>
    <w:basedOn w:val="Normal"/>
    <w:link w:val="BalloonTextChar"/>
    <w:uiPriority w:val="99"/>
    <w:semiHidden/>
    <w:unhideWhenUsed/>
    <w:rsid w:val="003610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045"/>
    <w:rPr>
      <w:rFonts w:ascii="Lucida Grande" w:eastAsia="Cambria" w:hAnsi="Lucida Grande" w:cs="Lucida Grande"/>
      <w:vanish w:val="0"/>
      <w:sz w:val="18"/>
      <w:szCs w:val="18"/>
      <w:lang w:eastAsia="en-US"/>
    </w:rPr>
  </w:style>
  <w:style w:type="paragraph" w:customStyle="1" w:styleId="Default">
    <w:name w:val="Default"/>
    <w:rsid w:val="007B3BD9"/>
    <w:pPr>
      <w:autoSpaceDE w:val="0"/>
      <w:autoSpaceDN w:val="0"/>
      <w:adjustRightInd w:val="0"/>
      <w:spacing w:after="0"/>
    </w:pPr>
    <w:rPr>
      <w:rFonts w:ascii="Calibri" w:hAnsi="Calibri" w:cs="Calibri"/>
      <w:vanish w:val="0"/>
      <w:color w:val="000000"/>
      <w:lang w:eastAsia="en-US"/>
    </w:rPr>
  </w:style>
  <w:style w:type="paragraph" w:styleId="PlainText">
    <w:name w:val="Plain Text"/>
    <w:basedOn w:val="Normal"/>
    <w:link w:val="PlainTextChar"/>
    <w:uiPriority w:val="99"/>
    <w:unhideWhenUsed/>
    <w:rsid w:val="007B3BD9"/>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B3BD9"/>
    <w:rPr>
      <w:rFonts w:ascii="Calibri" w:eastAsiaTheme="minorHAnsi" w:hAnsi="Calibri" w:cs="Consolas"/>
      <w:vanish w:val="0"/>
      <w:sz w:val="22"/>
      <w:szCs w:val="21"/>
      <w:lang w:eastAsia="en-US"/>
    </w:rPr>
  </w:style>
  <w:style w:type="paragraph" w:styleId="ListParagraph">
    <w:name w:val="List Paragraph"/>
    <w:basedOn w:val="Normal"/>
    <w:uiPriority w:val="34"/>
    <w:qFormat/>
    <w:rsid w:val="00306ACA"/>
    <w:pPr>
      <w:spacing w:after="0"/>
      <w:ind w:left="720"/>
      <w:contextualSpacing/>
    </w:pPr>
    <w:rPr>
      <w:rFonts w:asciiTheme="minorHAnsi" w:eastAsiaTheme="minorEastAsia" w:hAnsiTheme="minorHAnsi" w:cstheme="minorBidi"/>
      <w:szCs w:val="24"/>
    </w:rPr>
  </w:style>
  <w:style w:type="paragraph" w:customStyle="1" w:styleId="Title1">
    <w:name w:val="Title1"/>
    <w:basedOn w:val="Normal"/>
    <w:rsid w:val="00245B6E"/>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15300C"/>
    <w:rPr>
      <w:color w:val="800080" w:themeColor="followedHyperlink"/>
      <w:u w:val="single"/>
    </w:rPr>
  </w:style>
  <w:style w:type="table" w:styleId="TableGrid">
    <w:name w:val="Table Grid"/>
    <w:basedOn w:val="TableNormal"/>
    <w:uiPriority w:val="59"/>
    <w:rsid w:val="00030D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4521">
      <w:bodyDiv w:val="1"/>
      <w:marLeft w:val="0"/>
      <w:marRight w:val="0"/>
      <w:marTop w:val="0"/>
      <w:marBottom w:val="0"/>
      <w:divBdr>
        <w:top w:val="none" w:sz="0" w:space="0" w:color="auto"/>
        <w:left w:val="none" w:sz="0" w:space="0" w:color="auto"/>
        <w:bottom w:val="none" w:sz="0" w:space="0" w:color="auto"/>
        <w:right w:val="none" w:sz="0" w:space="0" w:color="auto"/>
      </w:divBdr>
      <w:divsChild>
        <w:div w:id="953250147">
          <w:marLeft w:val="0"/>
          <w:marRight w:val="0"/>
          <w:marTop w:val="750"/>
          <w:marBottom w:val="150"/>
          <w:divBdr>
            <w:top w:val="none" w:sz="0" w:space="0" w:color="auto"/>
            <w:left w:val="none" w:sz="0" w:space="0" w:color="auto"/>
            <w:bottom w:val="none" w:sz="0" w:space="0" w:color="auto"/>
            <w:right w:val="none" w:sz="0" w:space="0" w:color="auto"/>
          </w:divBdr>
          <w:divsChild>
            <w:div w:id="1226797329">
              <w:marLeft w:val="0"/>
              <w:marRight w:val="0"/>
              <w:marTop w:val="0"/>
              <w:marBottom w:val="0"/>
              <w:divBdr>
                <w:top w:val="none" w:sz="0" w:space="0" w:color="auto"/>
                <w:left w:val="none" w:sz="0" w:space="0" w:color="auto"/>
                <w:bottom w:val="none" w:sz="0" w:space="0" w:color="auto"/>
                <w:right w:val="none" w:sz="0" w:space="0" w:color="auto"/>
              </w:divBdr>
              <w:divsChild>
                <w:div w:id="2046715232">
                  <w:marLeft w:val="0"/>
                  <w:marRight w:val="0"/>
                  <w:marTop w:val="0"/>
                  <w:marBottom w:val="0"/>
                  <w:divBdr>
                    <w:top w:val="none" w:sz="0" w:space="0" w:color="auto"/>
                    <w:left w:val="none" w:sz="0" w:space="0" w:color="auto"/>
                    <w:bottom w:val="none" w:sz="0" w:space="0" w:color="auto"/>
                    <w:right w:val="none" w:sz="0" w:space="0" w:color="auto"/>
                  </w:divBdr>
                  <w:divsChild>
                    <w:div w:id="527455608">
                      <w:marLeft w:val="0"/>
                      <w:marRight w:val="0"/>
                      <w:marTop w:val="0"/>
                      <w:marBottom w:val="0"/>
                      <w:divBdr>
                        <w:top w:val="none" w:sz="0" w:space="0" w:color="auto"/>
                        <w:left w:val="none" w:sz="0" w:space="0" w:color="auto"/>
                        <w:bottom w:val="none" w:sz="0" w:space="0" w:color="auto"/>
                        <w:right w:val="none" w:sz="0" w:space="0" w:color="auto"/>
                      </w:divBdr>
                      <w:divsChild>
                        <w:div w:id="1634141472">
                          <w:marLeft w:val="0"/>
                          <w:marRight w:val="0"/>
                          <w:marTop w:val="0"/>
                          <w:marBottom w:val="0"/>
                          <w:divBdr>
                            <w:top w:val="none" w:sz="0" w:space="0" w:color="auto"/>
                            <w:left w:val="none" w:sz="0" w:space="0" w:color="auto"/>
                            <w:bottom w:val="none" w:sz="0" w:space="0" w:color="auto"/>
                            <w:right w:val="none" w:sz="0" w:space="0" w:color="auto"/>
                          </w:divBdr>
                          <w:divsChild>
                            <w:div w:id="1898470999">
                              <w:marLeft w:val="0"/>
                              <w:marRight w:val="0"/>
                              <w:marTop w:val="0"/>
                              <w:marBottom w:val="0"/>
                              <w:divBdr>
                                <w:top w:val="none" w:sz="0" w:space="0" w:color="auto"/>
                                <w:left w:val="none" w:sz="0" w:space="0" w:color="auto"/>
                                <w:bottom w:val="none" w:sz="0" w:space="0" w:color="auto"/>
                                <w:right w:val="none" w:sz="0" w:space="0" w:color="auto"/>
                              </w:divBdr>
                              <w:divsChild>
                                <w:div w:id="1940983632">
                                  <w:marLeft w:val="0"/>
                                  <w:marRight w:val="0"/>
                                  <w:marTop w:val="0"/>
                                  <w:marBottom w:val="0"/>
                                  <w:divBdr>
                                    <w:top w:val="none" w:sz="0" w:space="0" w:color="auto"/>
                                    <w:left w:val="none" w:sz="0" w:space="0" w:color="auto"/>
                                    <w:bottom w:val="none" w:sz="0" w:space="0" w:color="auto"/>
                                    <w:right w:val="none" w:sz="0" w:space="0" w:color="auto"/>
                                  </w:divBdr>
                                  <w:divsChild>
                                    <w:div w:id="1172599642">
                                      <w:marLeft w:val="0"/>
                                      <w:marRight w:val="0"/>
                                      <w:marTop w:val="0"/>
                                      <w:marBottom w:val="0"/>
                                      <w:divBdr>
                                        <w:top w:val="none" w:sz="0" w:space="0" w:color="auto"/>
                                        <w:left w:val="none" w:sz="0" w:space="0" w:color="auto"/>
                                        <w:bottom w:val="none" w:sz="0" w:space="0" w:color="auto"/>
                                        <w:right w:val="none" w:sz="0" w:space="0" w:color="auto"/>
                                      </w:divBdr>
                                      <w:divsChild>
                                        <w:div w:id="720398712">
                                          <w:marLeft w:val="0"/>
                                          <w:marRight w:val="0"/>
                                          <w:marTop w:val="0"/>
                                          <w:marBottom w:val="0"/>
                                          <w:divBdr>
                                            <w:top w:val="none" w:sz="0" w:space="0" w:color="auto"/>
                                            <w:left w:val="none" w:sz="0" w:space="0" w:color="auto"/>
                                            <w:bottom w:val="none" w:sz="0" w:space="0" w:color="auto"/>
                                            <w:right w:val="none" w:sz="0" w:space="0" w:color="auto"/>
                                          </w:divBdr>
                                          <w:divsChild>
                                            <w:div w:id="2021664345">
                                              <w:marLeft w:val="0"/>
                                              <w:marRight w:val="0"/>
                                              <w:marTop w:val="0"/>
                                              <w:marBottom w:val="0"/>
                                              <w:divBdr>
                                                <w:top w:val="none" w:sz="0" w:space="0" w:color="auto"/>
                                                <w:left w:val="none" w:sz="0" w:space="0" w:color="auto"/>
                                                <w:bottom w:val="none" w:sz="0" w:space="0" w:color="auto"/>
                                                <w:right w:val="none" w:sz="0" w:space="0" w:color="auto"/>
                                              </w:divBdr>
                                              <w:divsChild>
                                                <w:div w:id="1107431051">
                                                  <w:marLeft w:val="0"/>
                                                  <w:marRight w:val="0"/>
                                                  <w:marTop w:val="0"/>
                                                  <w:marBottom w:val="0"/>
                                                  <w:divBdr>
                                                    <w:top w:val="none" w:sz="0" w:space="0" w:color="auto"/>
                                                    <w:left w:val="none" w:sz="0" w:space="0" w:color="auto"/>
                                                    <w:bottom w:val="none" w:sz="0" w:space="0" w:color="auto"/>
                                                    <w:right w:val="none" w:sz="0" w:space="0" w:color="auto"/>
                                                  </w:divBdr>
                                                  <w:divsChild>
                                                    <w:div w:id="305430198">
                                                      <w:marLeft w:val="0"/>
                                                      <w:marRight w:val="0"/>
                                                      <w:marTop w:val="0"/>
                                                      <w:marBottom w:val="0"/>
                                                      <w:divBdr>
                                                        <w:top w:val="none" w:sz="0" w:space="0" w:color="auto"/>
                                                        <w:left w:val="none" w:sz="0" w:space="0" w:color="auto"/>
                                                        <w:bottom w:val="none" w:sz="0" w:space="0" w:color="auto"/>
                                                        <w:right w:val="none" w:sz="0" w:space="0" w:color="auto"/>
                                                      </w:divBdr>
                                                      <w:divsChild>
                                                        <w:div w:id="2995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535353">
      <w:bodyDiv w:val="1"/>
      <w:marLeft w:val="0"/>
      <w:marRight w:val="0"/>
      <w:marTop w:val="0"/>
      <w:marBottom w:val="0"/>
      <w:divBdr>
        <w:top w:val="none" w:sz="0" w:space="0" w:color="auto"/>
        <w:left w:val="none" w:sz="0" w:space="0" w:color="auto"/>
        <w:bottom w:val="none" w:sz="0" w:space="0" w:color="auto"/>
        <w:right w:val="none" w:sz="0" w:space="0" w:color="auto"/>
      </w:divBdr>
    </w:div>
    <w:div w:id="460150548">
      <w:bodyDiv w:val="1"/>
      <w:marLeft w:val="0"/>
      <w:marRight w:val="0"/>
      <w:marTop w:val="0"/>
      <w:marBottom w:val="0"/>
      <w:divBdr>
        <w:top w:val="none" w:sz="0" w:space="0" w:color="auto"/>
        <w:left w:val="none" w:sz="0" w:space="0" w:color="auto"/>
        <w:bottom w:val="none" w:sz="0" w:space="0" w:color="auto"/>
        <w:right w:val="none" w:sz="0" w:space="0" w:color="auto"/>
      </w:divBdr>
      <w:divsChild>
        <w:div w:id="2008247072">
          <w:marLeft w:val="547"/>
          <w:marRight w:val="0"/>
          <w:marTop w:val="154"/>
          <w:marBottom w:val="0"/>
          <w:divBdr>
            <w:top w:val="none" w:sz="0" w:space="0" w:color="auto"/>
            <w:left w:val="none" w:sz="0" w:space="0" w:color="auto"/>
            <w:bottom w:val="none" w:sz="0" w:space="0" w:color="auto"/>
            <w:right w:val="none" w:sz="0" w:space="0" w:color="auto"/>
          </w:divBdr>
        </w:div>
        <w:div w:id="532613492">
          <w:marLeft w:val="547"/>
          <w:marRight w:val="0"/>
          <w:marTop w:val="154"/>
          <w:marBottom w:val="0"/>
          <w:divBdr>
            <w:top w:val="none" w:sz="0" w:space="0" w:color="auto"/>
            <w:left w:val="none" w:sz="0" w:space="0" w:color="auto"/>
            <w:bottom w:val="none" w:sz="0" w:space="0" w:color="auto"/>
            <w:right w:val="none" w:sz="0" w:space="0" w:color="auto"/>
          </w:divBdr>
        </w:div>
        <w:div w:id="1926377409">
          <w:marLeft w:val="547"/>
          <w:marRight w:val="0"/>
          <w:marTop w:val="154"/>
          <w:marBottom w:val="0"/>
          <w:divBdr>
            <w:top w:val="none" w:sz="0" w:space="0" w:color="auto"/>
            <w:left w:val="none" w:sz="0" w:space="0" w:color="auto"/>
            <w:bottom w:val="none" w:sz="0" w:space="0" w:color="auto"/>
            <w:right w:val="none" w:sz="0" w:space="0" w:color="auto"/>
          </w:divBdr>
        </w:div>
      </w:divsChild>
    </w:div>
    <w:div w:id="686562060">
      <w:bodyDiv w:val="1"/>
      <w:marLeft w:val="0"/>
      <w:marRight w:val="0"/>
      <w:marTop w:val="0"/>
      <w:marBottom w:val="0"/>
      <w:divBdr>
        <w:top w:val="none" w:sz="0" w:space="0" w:color="auto"/>
        <w:left w:val="none" w:sz="0" w:space="0" w:color="auto"/>
        <w:bottom w:val="none" w:sz="0" w:space="0" w:color="auto"/>
        <w:right w:val="none" w:sz="0" w:space="0" w:color="auto"/>
      </w:divBdr>
    </w:div>
    <w:div w:id="891036249">
      <w:bodyDiv w:val="1"/>
      <w:marLeft w:val="0"/>
      <w:marRight w:val="0"/>
      <w:marTop w:val="0"/>
      <w:marBottom w:val="0"/>
      <w:divBdr>
        <w:top w:val="none" w:sz="0" w:space="0" w:color="auto"/>
        <w:left w:val="none" w:sz="0" w:space="0" w:color="auto"/>
        <w:bottom w:val="none" w:sz="0" w:space="0" w:color="auto"/>
        <w:right w:val="none" w:sz="0" w:space="0" w:color="auto"/>
      </w:divBdr>
    </w:div>
    <w:div w:id="1540586572">
      <w:bodyDiv w:val="1"/>
      <w:marLeft w:val="0"/>
      <w:marRight w:val="0"/>
      <w:marTop w:val="0"/>
      <w:marBottom w:val="0"/>
      <w:divBdr>
        <w:top w:val="none" w:sz="0" w:space="0" w:color="auto"/>
        <w:left w:val="none" w:sz="0" w:space="0" w:color="auto"/>
        <w:bottom w:val="none" w:sz="0" w:space="0" w:color="auto"/>
        <w:right w:val="none" w:sz="0" w:space="0" w:color="auto"/>
      </w:divBdr>
    </w:div>
    <w:div w:id="1792090606">
      <w:bodyDiv w:val="1"/>
      <w:marLeft w:val="0"/>
      <w:marRight w:val="0"/>
      <w:marTop w:val="0"/>
      <w:marBottom w:val="0"/>
      <w:divBdr>
        <w:top w:val="none" w:sz="0" w:space="0" w:color="auto"/>
        <w:left w:val="none" w:sz="0" w:space="0" w:color="auto"/>
        <w:bottom w:val="none" w:sz="0" w:space="0" w:color="auto"/>
        <w:right w:val="none" w:sz="0" w:space="0" w:color="auto"/>
      </w:divBdr>
    </w:div>
    <w:div w:id="207527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hyperlink" Target="https://valleyviewcasinocenter.com/plan-your-visit/rules-polici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12D8D-AD9C-3E41-BA31-E65A6ECD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3597</Words>
  <Characters>20507</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Attention To Detail</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Syre</dc:creator>
  <cp:keywords/>
  <dc:description/>
  <cp:lastModifiedBy>Kimberly Syre</cp:lastModifiedBy>
  <cp:revision>5</cp:revision>
  <cp:lastPrinted>2017-11-30T16:40:00Z</cp:lastPrinted>
  <dcterms:created xsi:type="dcterms:W3CDTF">2018-11-30T19:36:00Z</dcterms:created>
  <dcterms:modified xsi:type="dcterms:W3CDTF">2018-12-05T01:58:00Z</dcterms:modified>
</cp:coreProperties>
</file>